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0DEBE" w14:textId="7911D8A6" w:rsidR="00644550" w:rsidRPr="00644550" w:rsidRDefault="00644550" w:rsidP="00383F05">
      <w:pPr>
        <w:pStyle w:val="Corps"/>
        <w:rPr>
          <w:rFonts w:ascii="Calibri" w:hAnsi="Calibri" w:cs="Calibri"/>
          <w:b/>
          <w:bCs/>
          <w:sz w:val="28"/>
          <w:szCs w:val="28"/>
        </w:rPr>
      </w:pPr>
      <w:r w:rsidRPr="00644550">
        <w:rPr>
          <w:rFonts w:ascii="Calibri" w:hAnsi="Calibri" w:cs="Calibri"/>
          <w:b/>
          <w:bCs/>
          <w:sz w:val="28"/>
          <w:szCs w:val="28"/>
        </w:rPr>
        <w:t xml:space="preserve">Article pour </w:t>
      </w:r>
      <w:proofErr w:type="spellStart"/>
      <w:r w:rsidRPr="00644550">
        <w:rPr>
          <w:rFonts w:ascii="Calibri" w:hAnsi="Calibri" w:cs="Calibri"/>
          <w:b/>
          <w:bCs/>
          <w:sz w:val="28"/>
          <w:szCs w:val="28"/>
        </w:rPr>
        <w:t>L’Harmattan</w:t>
      </w:r>
      <w:proofErr w:type="spellEnd"/>
      <w:r w:rsidRPr="00644550">
        <w:rPr>
          <w:rFonts w:ascii="Calibri" w:hAnsi="Calibri" w:cs="Calibri"/>
          <w:b/>
          <w:bCs/>
          <w:sz w:val="28"/>
          <w:szCs w:val="28"/>
        </w:rPr>
        <w:t>-Livre 3</w:t>
      </w:r>
    </w:p>
    <w:p w14:paraId="4FAB9D73" w14:textId="38774491" w:rsidR="00644550" w:rsidRPr="00644550" w:rsidRDefault="00644550" w:rsidP="00383F05">
      <w:pPr>
        <w:pStyle w:val="Corps"/>
        <w:rPr>
          <w:rFonts w:ascii="Calibri" w:hAnsi="Calibri" w:cs="Calibri"/>
          <w:b/>
          <w:bCs/>
          <w:sz w:val="24"/>
          <w:szCs w:val="24"/>
        </w:rPr>
      </w:pPr>
      <w:proofErr w:type="spellStart"/>
      <w:r w:rsidRPr="00644550">
        <w:rPr>
          <w:rFonts w:ascii="Calibri" w:hAnsi="Calibri" w:cs="Calibri"/>
          <w:b/>
          <w:bCs/>
          <w:sz w:val="24"/>
          <w:szCs w:val="24"/>
        </w:rPr>
        <w:t>Anicette</w:t>
      </w:r>
      <w:proofErr w:type="spellEnd"/>
      <w:r w:rsidRPr="00644550">
        <w:rPr>
          <w:rFonts w:ascii="Calibri" w:hAnsi="Calibri" w:cs="Calibri"/>
          <w:b/>
          <w:bCs/>
          <w:sz w:val="24"/>
          <w:szCs w:val="24"/>
        </w:rPr>
        <w:t xml:space="preserve"> Sangnier</w:t>
      </w:r>
    </w:p>
    <w:p w14:paraId="41F706EE" w14:textId="3CD1BFCA" w:rsidR="00644550" w:rsidRPr="00644550" w:rsidRDefault="00644550">
      <w:pPr>
        <w:pStyle w:val="Corps"/>
        <w:jc w:val="center"/>
        <w:rPr>
          <w:rFonts w:ascii="Calibri" w:hAnsi="Calibri" w:cs="Calibri"/>
          <w:b/>
          <w:bCs/>
          <w:sz w:val="24"/>
          <w:szCs w:val="24"/>
        </w:rPr>
      </w:pPr>
    </w:p>
    <w:p w14:paraId="0B9E84B2" w14:textId="77777777" w:rsidR="00644550" w:rsidRPr="00644550" w:rsidRDefault="00644550" w:rsidP="00383F05">
      <w:pPr>
        <w:pStyle w:val="Corps"/>
        <w:rPr>
          <w:rFonts w:ascii="Calibri" w:hAnsi="Calibri" w:cs="Calibri"/>
          <w:sz w:val="24"/>
          <w:szCs w:val="24"/>
        </w:rPr>
      </w:pPr>
    </w:p>
    <w:p w14:paraId="1769D89B" w14:textId="52A771FF" w:rsidR="003F1116" w:rsidRDefault="003F1116" w:rsidP="003F1116">
      <w:pPr>
        <w:pStyle w:val="Corps"/>
        <w:spacing w:after="120"/>
        <w:jc w:val="center"/>
        <w:rPr>
          <w:rFonts w:ascii="Calibri" w:hAnsi="Calibri" w:cs="Calibri"/>
          <w:b/>
          <w:bCs/>
          <w:i/>
          <w:iCs/>
          <w:sz w:val="28"/>
          <w:szCs w:val="28"/>
        </w:rPr>
      </w:pPr>
      <w:r w:rsidRPr="003F1116">
        <w:rPr>
          <w:rFonts w:ascii="Calibri" w:hAnsi="Calibri" w:cs="Calibri"/>
          <w:b/>
          <w:bCs/>
          <w:i/>
          <w:iCs/>
          <w:sz w:val="28"/>
          <w:szCs w:val="28"/>
        </w:rPr>
        <w:t>« </w:t>
      </w:r>
      <w:r w:rsidR="00192ACD" w:rsidRPr="003F1116">
        <w:rPr>
          <w:rFonts w:ascii="Calibri" w:hAnsi="Calibri" w:cs="Calibri"/>
          <w:b/>
          <w:bCs/>
          <w:i/>
          <w:iCs/>
          <w:sz w:val="28"/>
          <w:szCs w:val="28"/>
        </w:rPr>
        <w:t xml:space="preserve">Père-version </w:t>
      </w:r>
      <w:r w:rsidRPr="003F1116">
        <w:rPr>
          <w:rFonts w:ascii="Calibri" w:hAnsi="Calibri" w:cs="Calibri"/>
          <w:b/>
          <w:bCs/>
          <w:sz w:val="28"/>
          <w:szCs w:val="28"/>
        </w:rPr>
        <w:t>et consentements »</w:t>
      </w:r>
    </w:p>
    <w:p w14:paraId="0235E405" w14:textId="0C370F92" w:rsidR="00273D24" w:rsidRPr="00383F05" w:rsidRDefault="00192ACD" w:rsidP="00383F05">
      <w:pPr>
        <w:pStyle w:val="Corps"/>
        <w:spacing w:after="120"/>
        <w:jc w:val="center"/>
        <w:rPr>
          <w:rFonts w:ascii="Calibri" w:eastAsia="Times Roman" w:hAnsi="Calibri" w:cs="Calibri"/>
          <w:b/>
          <w:bCs/>
          <w:i/>
          <w:iCs/>
          <w:sz w:val="24"/>
          <w:szCs w:val="24"/>
        </w:rPr>
      </w:pPr>
      <w:r w:rsidRPr="00644550">
        <w:rPr>
          <w:rFonts w:ascii="Calibri" w:hAnsi="Calibri" w:cs="Calibri"/>
          <w:b/>
          <w:bCs/>
          <w:i/>
          <w:iCs/>
          <w:sz w:val="24"/>
          <w:szCs w:val="24"/>
        </w:rPr>
        <w:t xml:space="preserve"> </w:t>
      </w:r>
      <w:r w:rsidR="001A56AF" w:rsidRPr="00644550">
        <w:rPr>
          <w:rFonts w:ascii="Calibri" w:hAnsi="Calibri" w:cs="Calibri"/>
          <w:b/>
          <w:bCs/>
          <w:i/>
          <w:iCs/>
          <w:sz w:val="24"/>
          <w:szCs w:val="24"/>
        </w:rPr>
        <w:t>Un</w:t>
      </w:r>
      <w:r w:rsidRPr="00644550">
        <w:rPr>
          <w:rFonts w:ascii="Calibri" w:hAnsi="Calibri" w:cs="Calibri"/>
          <w:b/>
          <w:bCs/>
          <w:i/>
          <w:iCs/>
          <w:sz w:val="24"/>
          <w:szCs w:val="24"/>
        </w:rPr>
        <w:t xml:space="preserve"> parcours </w:t>
      </w:r>
      <w:proofErr w:type="spellStart"/>
      <w:r w:rsidRPr="00644550">
        <w:rPr>
          <w:rFonts w:ascii="Calibri" w:hAnsi="Calibri" w:cs="Calibri"/>
          <w:b/>
          <w:bCs/>
          <w:i/>
          <w:iCs/>
          <w:sz w:val="24"/>
          <w:szCs w:val="24"/>
        </w:rPr>
        <w:t>intranquille</w:t>
      </w:r>
      <w:proofErr w:type="spellEnd"/>
      <w:r w:rsidRPr="00644550">
        <w:rPr>
          <w:rFonts w:ascii="Calibri" w:hAnsi="Calibri" w:cs="Calibri"/>
          <w:b/>
          <w:bCs/>
          <w:i/>
          <w:iCs/>
          <w:sz w:val="24"/>
          <w:szCs w:val="24"/>
        </w:rPr>
        <w:t xml:space="preserve"> et lumineux</w:t>
      </w:r>
    </w:p>
    <w:p w14:paraId="68794737" w14:textId="77777777" w:rsidR="00273D24" w:rsidRPr="00644550" w:rsidRDefault="00273D24">
      <w:pPr>
        <w:pStyle w:val="Corps"/>
        <w:jc w:val="both"/>
        <w:rPr>
          <w:rFonts w:ascii="Calibri" w:eastAsia="Times Roman" w:hAnsi="Calibri" w:cs="Calibri"/>
          <w:sz w:val="24"/>
          <w:szCs w:val="24"/>
        </w:rPr>
      </w:pPr>
    </w:p>
    <w:p w14:paraId="0FADFA0E" w14:textId="22FB67F2" w:rsidR="00273D24" w:rsidRPr="00644550" w:rsidRDefault="00192ACD">
      <w:pPr>
        <w:pStyle w:val="Corps"/>
        <w:jc w:val="both"/>
        <w:rPr>
          <w:rFonts w:ascii="Calibri" w:eastAsia="Times Roman" w:hAnsi="Calibri" w:cs="Calibri"/>
          <w:sz w:val="24"/>
          <w:szCs w:val="24"/>
        </w:rPr>
      </w:pPr>
      <w:r w:rsidRPr="00644550">
        <w:rPr>
          <w:rFonts w:ascii="Calibri" w:hAnsi="Calibri" w:cs="Calibri"/>
          <w:sz w:val="24"/>
          <w:szCs w:val="24"/>
        </w:rPr>
        <w:t xml:space="preserve">D’emblée, la préface nous l’annonce, il y a une trouvaille dans ce livre qui interroge le </w:t>
      </w:r>
      <w:r w:rsidR="003F1116">
        <w:rPr>
          <w:rFonts w:ascii="Calibri" w:hAnsi="Calibri" w:cs="Calibri"/>
          <w:sz w:val="24"/>
          <w:szCs w:val="24"/>
        </w:rPr>
        <w:t>T</w:t>
      </w:r>
      <w:r w:rsidRPr="00644550">
        <w:rPr>
          <w:rFonts w:ascii="Calibri" w:hAnsi="Calibri" w:cs="Calibri"/>
          <w:sz w:val="24"/>
          <w:szCs w:val="24"/>
        </w:rPr>
        <w:t xml:space="preserve">ableau de la sexuation de Lacan à partir du regard de l’enfant. Quant à ce </w:t>
      </w:r>
      <w:r w:rsidR="003F1116">
        <w:rPr>
          <w:rFonts w:ascii="Calibri" w:hAnsi="Calibri" w:cs="Calibri"/>
          <w:sz w:val="24"/>
          <w:szCs w:val="24"/>
        </w:rPr>
        <w:t>T</w:t>
      </w:r>
      <w:r w:rsidRPr="00644550">
        <w:rPr>
          <w:rFonts w:ascii="Calibri" w:hAnsi="Calibri" w:cs="Calibri"/>
          <w:sz w:val="24"/>
          <w:szCs w:val="24"/>
        </w:rPr>
        <w:t xml:space="preserve">ableau, nous voilà prévenus, sa lecture est ce qui résiste le plus à la dimension du savoir. </w:t>
      </w:r>
    </w:p>
    <w:p w14:paraId="205E92E0" w14:textId="77777777" w:rsidR="00273D24" w:rsidRPr="00644550" w:rsidRDefault="00273D24">
      <w:pPr>
        <w:pStyle w:val="Corps"/>
        <w:jc w:val="both"/>
        <w:rPr>
          <w:rFonts w:ascii="Calibri" w:eastAsia="Times Roman" w:hAnsi="Calibri" w:cs="Calibri"/>
          <w:sz w:val="24"/>
          <w:szCs w:val="24"/>
        </w:rPr>
      </w:pPr>
    </w:p>
    <w:p w14:paraId="67356028" w14:textId="18DB7E5F" w:rsidR="00273D24" w:rsidRPr="00644550" w:rsidRDefault="00192ACD">
      <w:pPr>
        <w:pStyle w:val="Corps"/>
        <w:jc w:val="both"/>
        <w:rPr>
          <w:rFonts w:ascii="Calibri" w:eastAsia="Times Roman" w:hAnsi="Calibri" w:cs="Calibri"/>
          <w:sz w:val="24"/>
          <w:szCs w:val="24"/>
        </w:rPr>
      </w:pPr>
      <w:r w:rsidRPr="00644550">
        <w:rPr>
          <w:rFonts w:ascii="Calibri" w:hAnsi="Calibri" w:cs="Calibri"/>
          <w:sz w:val="24"/>
          <w:szCs w:val="24"/>
        </w:rPr>
        <w:t xml:space="preserve">Cet arrêt, ce flottement, ce léger décalage ressenti devant le </w:t>
      </w:r>
      <w:r w:rsidR="003F1116">
        <w:rPr>
          <w:rFonts w:ascii="Calibri" w:hAnsi="Calibri" w:cs="Calibri"/>
          <w:sz w:val="24"/>
          <w:szCs w:val="24"/>
        </w:rPr>
        <w:t>T</w:t>
      </w:r>
      <w:r w:rsidRPr="00644550">
        <w:rPr>
          <w:rFonts w:ascii="Calibri" w:hAnsi="Calibri" w:cs="Calibri"/>
          <w:sz w:val="24"/>
          <w:szCs w:val="24"/>
        </w:rPr>
        <w:t>ableau dit de la sexuation, l’ouvrage, loin d'être un tutoriel qui nous indiquerait comment manier les versions d</w:t>
      </w:r>
      <w:r w:rsidR="003F1116">
        <w:rPr>
          <w:rFonts w:ascii="Calibri" w:hAnsi="Calibri" w:cs="Calibri"/>
          <w:color w:val="FF0000"/>
          <w:sz w:val="24"/>
          <w:szCs w:val="24"/>
        </w:rPr>
        <w:t>e</w:t>
      </w:r>
      <w:r w:rsidRPr="00644550">
        <w:rPr>
          <w:rFonts w:ascii="Calibri" w:hAnsi="Calibri" w:cs="Calibri"/>
          <w:sz w:val="24"/>
          <w:szCs w:val="24"/>
        </w:rPr>
        <w:t xml:space="preserve"> père, nous conduit à l'éprouver. Nous sommes l'enfant devant le </w:t>
      </w:r>
      <w:r w:rsidR="003F1116">
        <w:rPr>
          <w:rFonts w:ascii="Calibri" w:hAnsi="Calibri" w:cs="Calibri"/>
          <w:sz w:val="24"/>
          <w:szCs w:val="24"/>
        </w:rPr>
        <w:t>T</w:t>
      </w:r>
      <w:r w:rsidRPr="00644550">
        <w:rPr>
          <w:rFonts w:ascii="Calibri" w:hAnsi="Calibri" w:cs="Calibri"/>
          <w:sz w:val="24"/>
          <w:szCs w:val="24"/>
        </w:rPr>
        <w:t>ableau.</w:t>
      </w:r>
    </w:p>
    <w:p w14:paraId="05B6D4FF" w14:textId="77777777" w:rsidR="00273D24" w:rsidRPr="00644550" w:rsidRDefault="00273D24">
      <w:pPr>
        <w:pStyle w:val="Corps"/>
        <w:jc w:val="both"/>
        <w:rPr>
          <w:rFonts w:ascii="Calibri" w:eastAsia="Times Roman" w:hAnsi="Calibri" w:cs="Calibri"/>
          <w:sz w:val="24"/>
          <w:szCs w:val="24"/>
        </w:rPr>
      </w:pPr>
    </w:p>
    <w:p w14:paraId="5215F4C8" w14:textId="3CDC5B3A" w:rsidR="00273D24" w:rsidRPr="00644550" w:rsidRDefault="00192ACD">
      <w:pPr>
        <w:pStyle w:val="Corps"/>
        <w:jc w:val="both"/>
        <w:rPr>
          <w:rFonts w:ascii="Calibri" w:eastAsia="Times Roman" w:hAnsi="Calibri" w:cs="Calibri"/>
          <w:sz w:val="24"/>
          <w:szCs w:val="24"/>
        </w:rPr>
      </w:pPr>
      <w:r w:rsidRPr="003F1116">
        <w:rPr>
          <w:rFonts w:ascii="Calibri" w:hAnsi="Calibri" w:cs="Calibri"/>
          <w:b/>
          <w:bCs/>
          <w:sz w:val="24"/>
          <w:szCs w:val="24"/>
        </w:rPr>
        <w:t>L’apport</w:t>
      </w:r>
      <w:r w:rsidRPr="00644550">
        <w:rPr>
          <w:rFonts w:ascii="Calibri" w:hAnsi="Calibri" w:cs="Calibri"/>
          <w:sz w:val="24"/>
          <w:szCs w:val="24"/>
        </w:rPr>
        <w:t xml:space="preserve"> théorique qui accompagne chaque cas clinique, éclaire le nouage </w:t>
      </w:r>
      <w:r w:rsidR="003F1116">
        <w:rPr>
          <w:rFonts w:ascii="Calibri" w:hAnsi="Calibri" w:cs="Calibri"/>
          <w:sz w:val="24"/>
          <w:szCs w:val="24"/>
        </w:rPr>
        <w:t xml:space="preserve">— </w:t>
      </w:r>
      <w:r w:rsidRPr="00644550">
        <w:rPr>
          <w:rFonts w:ascii="Calibri" w:hAnsi="Calibri" w:cs="Calibri"/>
          <w:sz w:val="24"/>
          <w:szCs w:val="24"/>
        </w:rPr>
        <w:t>p</w:t>
      </w:r>
      <w:r w:rsidRPr="00383F05">
        <w:rPr>
          <w:rFonts w:ascii="Calibri" w:hAnsi="Calibri" w:cs="Calibri"/>
          <w:sz w:val="24"/>
          <w:szCs w:val="24"/>
        </w:rPr>
        <w:t>è</w:t>
      </w:r>
      <w:r w:rsidRPr="00644550">
        <w:rPr>
          <w:rFonts w:ascii="Calibri" w:hAnsi="Calibri" w:cs="Calibri"/>
          <w:sz w:val="24"/>
          <w:szCs w:val="24"/>
        </w:rPr>
        <w:t xml:space="preserve">re, sexe, </w:t>
      </w:r>
      <w:r w:rsidRPr="003F1116">
        <w:rPr>
          <w:rFonts w:ascii="Calibri" w:hAnsi="Calibri" w:cs="Calibri"/>
          <w:i/>
          <w:iCs/>
          <w:sz w:val="24"/>
          <w:szCs w:val="24"/>
        </w:rPr>
        <w:t>p</w:t>
      </w:r>
      <w:r w:rsidRPr="00383F05">
        <w:rPr>
          <w:rFonts w:ascii="Calibri" w:hAnsi="Calibri" w:cs="Calibri"/>
          <w:i/>
          <w:iCs/>
          <w:sz w:val="24"/>
          <w:szCs w:val="24"/>
        </w:rPr>
        <w:t>è</w:t>
      </w:r>
      <w:r w:rsidRPr="003F1116">
        <w:rPr>
          <w:rFonts w:ascii="Calibri" w:hAnsi="Calibri" w:cs="Calibri"/>
          <w:i/>
          <w:iCs/>
          <w:sz w:val="24"/>
          <w:szCs w:val="24"/>
        </w:rPr>
        <w:t>re-version</w:t>
      </w:r>
      <w:r w:rsidRPr="00644550">
        <w:rPr>
          <w:rFonts w:ascii="Calibri" w:hAnsi="Calibri" w:cs="Calibri"/>
          <w:sz w:val="24"/>
          <w:szCs w:val="24"/>
        </w:rPr>
        <w:t xml:space="preserve"> </w:t>
      </w:r>
      <w:r w:rsidR="003F1116">
        <w:rPr>
          <w:rFonts w:ascii="Calibri" w:hAnsi="Calibri" w:cs="Calibri"/>
          <w:sz w:val="24"/>
          <w:szCs w:val="24"/>
        </w:rPr>
        <w:t>—</w:t>
      </w:r>
      <w:r w:rsidRPr="00644550">
        <w:rPr>
          <w:rFonts w:ascii="Calibri" w:hAnsi="Calibri" w:cs="Calibri"/>
          <w:sz w:val="24"/>
          <w:szCs w:val="24"/>
        </w:rPr>
        <w:t xml:space="preserve"> et nous indique les mille et une inventions pour se servir d’un père à notre époque où l’image idéale en est écrasée. L’ouvrage en cela s’avère d’une br</w:t>
      </w:r>
      <w:r w:rsidR="003F1116">
        <w:rPr>
          <w:rFonts w:ascii="Calibri" w:hAnsi="Calibri" w:cs="Calibri"/>
          <w:sz w:val="24"/>
          <w:szCs w:val="24"/>
        </w:rPr>
        <w:t>ûl</w:t>
      </w:r>
      <w:r w:rsidRPr="00644550">
        <w:rPr>
          <w:rFonts w:ascii="Calibri" w:hAnsi="Calibri" w:cs="Calibri"/>
          <w:sz w:val="24"/>
          <w:szCs w:val="24"/>
        </w:rPr>
        <w:t xml:space="preserve">ante actualité, le consentement pluriel du titre nous l’annonce. Mais nous éprouvons aussi le </w:t>
      </w:r>
      <w:r w:rsidR="003F1116">
        <w:rPr>
          <w:rFonts w:ascii="Calibri" w:hAnsi="Calibri" w:cs="Calibri"/>
          <w:sz w:val="24"/>
          <w:szCs w:val="24"/>
        </w:rPr>
        <w:t>T</w:t>
      </w:r>
      <w:r w:rsidRPr="00644550">
        <w:rPr>
          <w:rFonts w:ascii="Calibri" w:hAnsi="Calibri" w:cs="Calibri"/>
          <w:sz w:val="24"/>
          <w:szCs w:val="24"/>
        </w:rPr>
        <w:t xml:space="preserve">ableau de la sexuation, qui en est l’épicentre, comme une énigme. C’est à ce parcours, tout à la fois </w:t>
      </w:r>
      <w:proofErr w:type="spellStart"/>
      <w:r w:rsidRPr="00644550">
        <w:rPr>
          <w:rFonts w:ascii="Calibri" w:hAnsi="Calibri" w:cs="Calibri"/>
          <w:sz w:val="24"/>
          <w:szCs w:val="24"/>
        </w:rPr>
        <w:t>intranquille</w:t>
      </w:r>
      <w:proofErr w:type="spellEnd"/>
      <w:r w:rsidRPr="00644550">
        <w:rPr>
          <w:rFonts w:ascii="Calibri" w:hAnsi="Calibri" w:cs="Calibri"/>
          <w:sz w:val="24"/>
          <w:szCs w:val="24"/>
        </w:rPr>
        <w:t xml:space="preserve"> et éclairant, </w:t>
      </w:r>
      <w:r w:rsidR="001A56AF" w:rsidRPr="00644550">
        <w:rPr>
          <w:rFonts w:ascii="Calibri" w:hAnsi="Calibri" w:cs="Calibri"/>
          <w:sz w:val="24"/>
          <w:szCs w:val="24"/>
        </w:rPr>
        <w:t>que nous</w:t>
      </w:r>
      <w:r w:rsidRPr="00644550">
        <w:rPr>
          <w:rFonts w:ascii="Calibri" w:hAnsi="Calibri" w:cs="Calibri"/>
          <w:sz w:val="24"/>
          <w:szCs w:val="24"/>
        </w:rPr>
        <w:t xml:space="preserve"> invite ce livre, le troisième d’une série qu’il boucle.</w:t>
      </w:r>
    </w:p>
    <w:p w14:paraId="2F5C74B3" w14:textId="77777777" w:rsidR="00273D24" w:rsidRPr="00644550" w:rsidRDefault="00273D24">
      <w:pPr>
        <w:pStyle w:val="Corps"/>
        <w:jc w:val="both"/>
        <w:rPr>
          <w:rFonts w:ascii="Calibri" w:eastAsia="Times Roman" w:hAnsi="Calibri" w:cs="Calibri"/>
          <w:sz w:val="24"/>
          <w:szCs w:val="24"/>
        </w:rPr>
      </w:pPr>
    </w:p>
    <w:p w14:paraId="08F5BAEB" w14:textId="6A6CD9E7" w:rsidR="00273D24" w:rsidRPr="00644550" w:rsidRDefault="00192ACD">
      <w:pPr>
        <w:pStyle w:val="Corps"/>
        <w:jc w:val="both"/>
        <w:rPr>
          <w:rFonts w:ascii="Calibri" w:eastAsia="Times Roman" w:hAnsi="Calibri" w:cs="Calibri"/>
          <w:sz w:val="24"/>
          <w:szCs w:val="24"/>
        </w:rPr>
      </w:pPr>
      <w:r w:rsidRPr="00644550">
        <w:rPr>
          <w:rFonts w:ascii="Calibri" w:hAnsi="Calibri" w:cs="Calibri"/>
          <w:sz w:val="24"/>
          <w:szCs w:val="24"/>
        </w:rPr>
        <w:t>Arrêtons</w:t>
      </w:r>
      <w:r w:rsidR="003F1116">
        <w:rPr>
          <w:rFonts w:ascii="Calibri" w:hAnsi="Calibri" w:cs="Calibri"/>
          <w:sz w:val="24"/>
          <w:szCs w:val="24"/>
        </w:rPr>
        <w:t>-n</w:t>
      </w:r>
      <w:r w:rsidRPr="00644550">
        <w:rPr>
          <w:rFonts w:ascii="Calibri" w:hAnsi="Calibri" w:cs="Calibri"/>
          <w:sz w:val="24"/>
          <w:szCs w:val="24"/>
        </w:rPr>
        <w:t xml:space="preserve">ous d’abord à </w:t>
      </w:r>
      <w:r w:rsidRPr="003F1116">
        <w:rPr>
          <w:rFonts w:ascii="Calibri" w:hAnsi="Calibri" w:cs="Calibri"/>
          <w:b/>
          <w:bCs/>
          <w:sz w:val="24"/>
          <w:szCs w:val="24"/>
        </w:rPr>
        <w:t>la composition du livre</w:t>
      </w:r>
      <w:r w:rsidRPr="00644550">
        <w:rPr>
          <w:rFonts w:ascii="Calibri" w:hAnsi="Calibri" w:cs="Calibri"/>
          <w:sz w:val="24"/>
          <w:szCs w:val="24"/>
        </w:rPr>
        <w:t>, incroyablement inventive. Répartis dans son épaisseur</w:t>
      </w:r>
      <w:r w:rsidR="003F1116">
        <w:rPr>
          <w:rFonts w:ascii="Calibri" w:hAnsi="Calibri" w:cs="Calibri"/>
          <w:sz w:val="24"/>
          <w:szCs w:val="24"/>
        </w:rPr>
        <w:t>,</w:t>
      </w:r>
      <w:r w:rsidRPr="00644550">
        <w:rPr>
          <w:rFonts w:ascii="Calibri" w:hAnsi="Calibri" w:cs="Calibri"/>
          <w:sz w:val="24"/>
          <w:szCs w:val="24"/>
        </w:rPr>
        <w:t xml:space="preserve"> six signes sont déposés</w:t>
      </w:r>
      <w:r w:rsidR="003F1116">
        <w:rPr>
          <w:rFonts w:ascii="Calibri" w:hAnsi="Calibri" w:cs="Calibri"/>
          <w:sz w:val="24"/>
          <w:szCs w:val="24"/>
        </w:rPr>
        <w:t xml:space="preserve"> </w:t>
      </w:r>
      <w:r w:rsidRPr="00644550">
        <w:rPr>
          <w:rFonts w:ascii="Calibri" w:hAnsi="Calibri" w:cs="Calibri"/>
          <w:sz w:val="24"/>
          <w:szCs w:val="24"/>
        </w:rPr>
        <w:t xml:space="preserve">: quatre calligraphies </w:t>
      </w:r>
      <w:r w:rsidR="003F1116">
        <w:rPr>
          <w:rFonts w:ascii="Calibri" w:hAnsi="Calibri" w:cs="Calibri"/>
          <w:sz w:val="24"/>
          <w:szCs w:val="24"/>
        </w:rPr>
        <w:t xml:space="preserve">— </w:t>
      </w:r>
      <w:r w:rsidRPr="00644550">
        <w:rPr>
          <w:rFonts w:ascii="Calibri" w:hAnsi="Calibri" w:cs="Calibri"/>
          <w:sz w:val="24"/>
          <w:szCs w:val="24"/>
        </w:rPr>
        <w:t xml:space="preserve">nous ne saurons rien qui nous permettrait de les situer, sinon leur signifiant en sous-titre </w:t>
      </w:r>
      <w:r w:rsidR="003F1116">
        <w:rPr>
          <w:rFonts w:ascii="Calibri" w:hAnsi="Calibri" w:cs="Calibri"/>
          <w:sz w:val="24"/>
          <w:szCs w:val="24"/>
        </w:rPr>
        <w:t>—</w:t>
      </w:r>
      <w:r w:rsidRPr="00644550">
        <w:rPr>
          <w:rFonts w:ascii="Calibri" w:hAnsi="Calibri" w:cs="Calibri"/>
          <w:sz w:val="24"/>
          <w:szCs w:val="24"/>
        </w:rPr>
        <w:t xml:space="preserve"> le </w:t>
      </w:r>
      <w:r w:rsidR="003F1116">
        <w:rPr>
          <w:rFonts w:ascii="Calibri" w:hAnsi="Calibri" w:cs="Calibri"/>
          <w:sz w:val="24"/>
          <w:szCs w:val="24"/>
        </w:rPr>
        <w:t>T</w:t>
      </w:r>
      <w:r w:rsidRPr="00644550">
        <w:rPr>
          <w:rFonts w:ascii="Calibri" w:hAnsi="Calibri" w:cs="Calibri"/>
          <w:sz w:val="24"/>
          <w:szCs w:val="24"/>
        </w:rPr>
        <w:t xml:space="preserve">ableau de la sexuation qui suit la première calligraphie et une photo insérée entre la deuxième et la troisième. L’effet d’étrangeté, le léger déroutement ressenti, ne sont pas sans nous évoquer </w:t>
      </w:r>
      <w:r w:rsidRPr="00644550">
        <w:rPr>
          <w:rStyle w:val="Aucun"/>
          <w:rFonts w:ascii="Calibri" w:hAnsi="Calibri" w:cs="Calibri"/>
          <w:i/>
          <w:iCs/>
          <w:sz w:val="24"/>
          <w:szCs w:val="24"/>
        </w:rPr>
        <w:t>L’empire de signes</w:t>
      </w:r>
      <w:r w:rsidRPr="00644550">
        <w:rPr>
          <w:rFonts w:ascii="Calibri" w:hAnsi="Calibri" w:cs="Calibri"/>
          <w:sz w:val="24"/>
          <w:szCs w:val="24"/>
        </w:rPr>
        <w:t xml:space="preserve"> de Roland Barthes, paru en 1970, où l’écart entre les images et le texte qu’elles n’illustrent qu’indirectement nous fait éprouver comme une fuite du sens. Cependant, épinglant l’avancée de chaque chapitre, une ponctuation assure et relance une route que quelques morceaux bien choisis, </w:t>
      </w:r>
      <w:proofErr w:type="spellStart"/>
      <w:r w:rsidRPr="00644550">
        <w:rPr>
          <w:rFonts w:ascii="Calibri" w:hAnsi="Calibri" w:cs="Calibri"/>
          <w:sz w:val="24"/>
          <w:szCs w:val="24"/>
        </w:rPr>
        <w:t>ça</w:t>
      </w:r>
      <w:proofErr w:type="spellEnd"/>
      <w:r w:rsidRPr="00644550">
        <w:rPr>
          <w:rFonts w:ascii="Calibri" w:hAnsi="Calibri" w:cs="Calibri"/>
          <w:sz w:val="24"/>
          <w:szCs w:val="24"/>
        </w:rPr>
        <w:t xml:space="preserve"> et là, bornent avec bonheur.</w:t>
      </w:r>
    </w:p>
    <w:p w14:paraId="56106C36" w14:textId="6CF05EE3" w:rsidR="00273D24" w:rsidRPr="00644550" w:rsidRDefault="00192ACD">
      <w:pPr>
        <w:pStyle w:val="Corps"/>
        <w:jc w:val="both"/>
        <w:rPr>
          <w:rFonts w:ascii="Calibri" w:eastAsia="Times Roman" w:hAnsi="Calibri" w:cs="Calibri"/>
          <w:sz w:val="24"/>
          <w:szCs w:val="24"/>
        </w:rPr>
      </w:pPr>
      <w:r w:rsidRPr="00644550">
        <w:rPr>
          <w:rFonts w:ascii="Calibri" w:hAnsi="Calibri" w:cs="Calibri"/>
          <w:sz w:val="24"/>
          <w:szCs w:val="24"/>
        </w:rPr>
        <w:t>Suivons ce parcours, loin d’être une traversée paisible il demande qu’on s’y accroche</w:t>
      </w:r>
      <w:r w:rsidR="003F1116">
        <w:rPr>
          <w:rFonts w:ascii="Calibri" w:hAnsi="Calibri" w:cs="Calibri"/>
          <w:sz w:val="24"/>
          <w:szCs w:val="24"/>
        </w:rPr>
        <w:t xml:space="preserve"> </w:t>
      </w:r>
      <w:r w:rsidRPr="00644550">
        <w:rPr>
          <w:rFonts w:ascii="Calibri" w:hAnsi="Calibri" w:cs="Calibri"/>
          <w:sz w:val="24"/>
          <w:szCs w:val="24"/>
        </w:rPr>
        <w:t>!</w:t>
      </w:r>
    </w:p>
    <w:p w14:paraId="4F143F37" w14:textId="77777777" w:rsidR="00273D24" w:rsidRPr="00644550" w:rsidRDefault="00273D24">
      <w:pPr>
        <w:pStyle w:val="Corps"/>
        <w:jc w:val="both"/>
        <w:rPr>
          <w:rFonts w:ascii="Calibri" w:eastAsia="Times Roman" w:hAnsi="Calibri" w:cs="Calibri"/>
          <w:sz w:val="24"/>
          <w:szCs w:val="24"/>
        </w:rPr>
      </w:pPr>
    </w:p>
    <w:p w14:paraId="56C9F486" w14:textId="314880FD" w:rsidR="00273D24" w:rsidRPr="00644550" w:rsidRDefault="00192ACD">
      <w:pPr>
        <w:pStyle w:val="Corps"/>
        <w:jc w:val="both"/>
        <w:rPr>
          <w:rFonts w:ascii="Calibri" w:eastAsia="Times Roman" w:hAnsi="Calibri" w:cs="Calibri"/>
          <w:sz w:val="24"/>
          <w:szCs w:val="24"/>
        </w:rPr>
      </w:pPr>
      <w:r w:rsidRPr="00644550">
        <w:rPr>
          <w:rFonts w:ascii="Calibri" w:hAnsi="Calibri" w:cs="Calibri"/>
          <w:sz w:val="24"/>
          <w:szCs w:val="24"/>
        </w:rPr>
        <w:t xml:space="preserve">Nous abordons </w:t>
      </w:r>
      <w:r w:rsidRPr="007F15B5">
        <w:rPr>
          <w:rFonts w:ascii="Calibri" w:hAnsi="Calibri" w:cs="Calibri"/>
          <w:b/>
          <w:bCs/>
          <w:sz w:val="24"/>
          <w:szCs w:val="24"/>
        </w:rPr>
        <w:t>le chapitre 1</w:t>
      </w:r>
      <w:r w:rsidRPr="00644550">
        <w:rPr>
          <w:rFonts w:ascii="Calibri" w:hAnsi="Calibri" w:cs="Calibri"/>
          <w:sz w:val="24"/>
          <w:szCs w:val="24"/>
        </w:rPr>
        <w:t xml:space="preserve"> avec le </w:t>
      </w:r>
      <w:r w:rsidR="007F15B5">
        <w:rPr>
          <w:rFonts w:ascii="Calibri" w:hAnsi="Calibri" w:cs="Calibri"/>
          <w:sz w:val="24"/>
          <w:szCs w:val="24"/>
        </w:rPr>
        <w:t>T</w:t>
      </w:r>
      <w:r w:rsidRPr="00644550">
        <w:rPr>
          <w:rFonts w:ascii="Calibri" w:hAnsi="Calibri" w:cs="Calibri"/>
          <w:sz w:val="24"/>
          <w:szCs w:val="24"/>
        </w:rPr>
        <w:t>ableau de la sexuation, et cette annonce « Tableau mode d’emploi » suivie d’une brève explication puis d’un cas clinique. Tenons-nous le bon bout</w:t>
      </w:r>
      <w:r w:rsidR="003F1116">
        <w:rPr>
          <w:rFonts w:ascii="Calibri" w:hAnsi="Calibri" w:cs="Calibri"/>
          <w:sz w:val="24"/>
          <w:szCs w:val="24"/>
        </w:rPr>
        <w:t xml:space="preserve"> </w:t>
      </w:r>
      <w:r w:rsidRPr="00644550">
        <w:rPr>
          <w:rFonts w:ascii="Calibri" w:hAnsi="Calibri" w:cs="Calibri"/>
          <w:sz w:val="24"/>
          <w:szCs w:val="24"/>
        </w:rPr>
        <w:t xml:space="preserve">? Un </w:t>
      </w:r>
      <w:r w:rsidRPr="00644550">
        <w:rPr>
          <w:rStyle w:val="Aucun"/>
          <w:rFonts w:ascii="Calibri" w:hAnsi="Calibri" w:cs="Calibri"/>
          <w:i/>
          <w:iCs/>
          <w:sz w:val="24"/>
          <w:szCs w:val="24"/>
        </w:rPr>
        <w:t>User guide</w:t>
      </w:r>
      <w:r w:rsidRPr="00644550">
        <w:rPr>
          <w:rFonts w:ascii="Calibri" w:hAnsi="Calibri" w:cs="Calibri"/>
          <w:sz w:val="24"/>
          <w:szCs w:val="24"/>
        </w:rPr>
        <w:t xml:space="preserve"> pour nous orienter dans l’usage des versions du père</w:t>
      </w:r>
      <w:r w:rsidR="007F15B5">
        <w:rPr>
          <w:rFonts w:ascii="Calibri" w:hAnsi="Calibri" w:cs="Calibri"/>
          <w:sz w:val="24"/>
          <w:szCs w:val="24"/>
        </w:rPr>
        <w:t xml:space="preserve"> </w:t>
      </w:r>
      <w:r w:rsidRPr="00644550">
        <w:rPr>
          <w:rFonts w:ascii="Calibri" w:hAnsi="Calibri" w:cs="Calibri"/>
          <w:sz w:val="24"/>
          <w:szCs w:val="24"/>
        </w:rPr>
        <w:t xml:space="preserve">? Loin s’en faut, une ponctuation clôt ce chapitre et notre </w:t>
      </w:r>
      <w:r w:rsidR="001A56AF" w:rsidRPr="00644550">
        <w:rPr>
          <w:rFonts w:ascii="Calibri" w:hAnsi="Calibri" w:cs="Calibri"/>
          <w:sz w:val="24"/>
          <w:szCs w:val="24"/>
        </w:rPr>
        <w:t>assurance</w:t>
      </w:r>
      <w:r w:rsidR="001A56AF">
        <w:rPr>
          <w:rFonts w:ascii="Calibri" w:hAnsi="Calibri" w:cs="Calibri"/>
          <w:sz w:val="24"/>
          <w:szCs w:val="24"/>
        </w:rPr>
        <w:t xml:space="preserve"> :</w:t>
      </w:r>
      <w:r w:rsidRPr="00644550">
        <w:rPr>
          <w:rFonts w:ascii="Calibri" w:hAnsi="Calibri" w:cs="Calibri"/>
          <w:sz w:val="24"/>
          <w:szCs w:val="24"/>
        </w:rPr>
        <w:t xml:space="preserve"> « Ce père, élevé au statut de « Grand fouteur » ne vient-il pas résonner avec la version du dernier Lacan, celle qui fait état de la </w:t>
      </w:r>
      <w:r w:rsidRPr="007F15B5">
        <w:rPr>
          <w:rFonts w:ascii="Calibri" w:hAnsi="Calibri" w:cs="Calibri"/>
          <w:i/>
          <w:iCs/>
          <w:sz w:val="24"/>
          <w:szCs w:val="24"/>
        </w:rPr>
        <w:t>père-version</w:t>
      </w:r>
      <w:r w:rsidR="007F15B5">
        <w:rPr>
          <w:rFonts w:ascii="Calibri" w:hAnsi="Calibri" w:cs="Calibri"/>
          <w:sz w:val="24"/>
          <w:szCs w:val="24"/>
        </w:rPr>
        <w:t xml:space="preserve"> </w:t>
      </w:r>
      <w:r w:rsidRPr="00644550">
        <w:rPr>
          <w:rFonts w:ascii="Calibri" w:hAnsi="Calibri" w:cs="Calibri"/>
          <w:sz w:val="24"/>
          <w:szCs w:val="24"/>
        </w:rPr>
        <w:t>? ». Il va donc s’agir de tenir le cap.</w:t>
      </w:r>
    </w:p>
    <w:p w14:paraId="1CB6A6D4" w14:textId="77777777" w:rsidR="00273D24" w:rsidRPr="00644550" w:rsidRDefault="00273D24">
      <w:pPr>
        <w:pStyle w:val="Corps"/>
        <w:jc w:val="both"/>
        <w:rPr>
          <w:rFonts w:ascii="Calibri" w:eastAsia="Times Roman" w:hAnsi="Calibri" w:cs="Calibri"/>
          <w:sz w:val="24"/>
          <w:szCs w:val="24"/>
        </w:rPr>
      </w:pPr>
    </w:p>
    <w:p w14:paraId="262AC6F1" w14:textId="61A97B32" w:rsidR="00273D24" w:rsidRPr="00644550" w:rsidRDefault="00192ACD">
      <w:pPr>
        <w:pStyle w:val="Corps"/>
        <w:jc w:val="both"/>
        <w:rPr>
          <w:rFonts w:ascii="Calibri" w:eastAsia="Times Roman" w:hAnsi="Calibri" w:cs="Calibri"/>
          <w:sz w:val="24"/>
          <w:szCs w:val="24"/>
        </w:rPr>
      </w:pPr>
      <w:r w:rsidRPr="007F15B5">
        <w:rPr>
          <w:rFonts w:ascii="Calibri" w:hAnsi="Calibri" w:cs="Calibri"/>
          <w:b/>
          <w:bCs/>
          <w:sz w:val="24"/>
          <w:szCs w:val="24"/>
        </w:rPr>
        <w:t>Le chapitre 2</w:t>
      </w:r>
      <w:r w:rsidRPr="00644550">
        <w:rPr>
          <w:rFonts w:ascii="Calibri" w:hAnsi="Calibri" w:cs="Calibri"/>
          <w:sz w:val="24"/>
          <w:szCs w:val="24"/>
        </w:rPr>
        <w:t xml:space="preserve">, </w:t>
      </w:r>
      <w:r w:rsidRPr="00644550">
        <w:rPr>
          <w:rStyle w:val="Aucun"/>
          <w:rFonts w:ascii="Calibri" w:hAnsi="Calibri" w:cs="Calibri"/>
          <w:i/>
          <w:iCs/>
          <w:sz w:val="24"/>
          <w:szCs w:val="24"/>
        </w:rPr>
        <w:t>une femme cause du désir</w:t>
      </w:r>
      <w:r w:rsidRPr="00644550">
        <w:rPr>
          <w:rFonts w:ascii="Calibri" w:hAnsi="Calibri" w:cs="Calibri"/>
          <w:sz w:val="24"/>
          <w:szCs w:val="24"/>
        </w:rPr>
        <w:t xml:space="preserve">, ouvre à la question du </w:t>
      </w:r>
      <w:r w:rsidRPr="007F15B5">
        <w:rPr>
          <w:rFonts w:ascii="Calibri" w:hAnsi="Calibri" w:cs="Calibri"/>
          <w:i/>
          <w:iCs/>
          <w:sz w:val="24"/>
          <w:szCs w:val="24"/>
        </w:rPr>
        <w:t>pas-tout</w:t>
      </w:r>
      <w:r w:rsidRPr="00644550">
        <w:rPr>
          <w:rFonts w:ascii="Calibri" w:hAnsi="Calibri" w:cs="Calibri"/>
          <w:sz w:val="24"/>
          <w:szCs w:val="24"/>
        </w:rPr>
        <w:t xml:space="preserve">, « La mère est interdite parce que le désir implique le </w:t>
      </w:r>
      <w:r w:rsidRPr="00644550">
        <w:rPr>
          <w:rStyle w:val="Aucun"/>
          <w:rFonts w:ascii="Calibri" w:hAnsi="Calibri" w:cs="Calibri"/>
          <w:i/>
          <w:iCs/>
          <w:sz w:val="24"/>
          <w:szCs w:val="24"/>
        </w:rPr>
        <w:t>pas-</w:t>
      </w:r>
      <w:r w:rsidR="007F15B5" w:rsidRPr="00644550">
        <w:rPr>
          <w:rStyle w:val="Aucun"/>
          <w:rFonts w:ascii="Calibri" w:hAnsi="Calibri" w:cs="Calibri"/>
          <w:i/>
          <w:iCs/>
          <w:sz w:val="24"/>
          <w:szCs w:val="24"/>
        </w:rPr>
        <w:t>tout</w:t>
      </w:r>
      <w:r w:rsidR="007F15B5" w:rsidRPr="00644550">
        <w:rPr>
          <w:rFonts w:ascii="Calibri" w:hAnsi="Calibri" w:cs="Calibri"/>
          <w:sz w:val="24"/>
          <w:szCs w:val="24"/>
        </w:rPr>
        <w:t xml:space="preserve"> »</w:t>
      </w:r>
      <w:r w:rsidRPr="00644550">
        <w:rPr>
          <w:rFonts w:ascii="Calibri" w:hAnsi="Calibri" w:cs="Calibri"/>
          <w:sz w:val="24"/>
          <w:szCs w:val="24"/>
        </w:rPr>
        <w:t>, et interroge le destin des fixations perverses des pères, « tout désir a un noyau pervers. Où retrouve-t-on à l'âge adulte ces fixations perverses ? Dans le fantasme inconscient dont l'écriture « met en scène », si je puis dire, l’objet libidinal ».</w:t>
      </w:r>
    </w:p>
    <w:p w14:paraId="521EE0AB" w14:textId="77777777" w:rsidR="00273D24" w:rsidRPr="00644550" w:rsidRDefault="00273D24">
      <w:pPr>
        <w:pStyle w:val="Corps"/>
        <w:jc w:val="both"/>
        <w:rPr>
          <w:rFonts w:ascii="Calibri" w:eastAsia="Times Roman" w:hAnsi="Calibri" w:cs="Calibri"/>
          <w:sz w:val="24"/>
          <w:szCs w:val="24"/>
        </w:rPr>
      </w:pPr>
    </w:p>
    <w:p w14:paraId="059DE727" w14:textId="77777777" w:rsidR="00273D24" w:rsidRPr="00644550" w:rsidRDefault="00192ACD">
      <w:pPr>
        <w:pStyle w:val="Corps"/>
        <w:jc w:val="both"/>
        <w:rPr>
          <w:rFonts w:ascii="Calibri" w:eastAsia="Times Roman" w:hAnsi="Calibri" w:cs="Calibri"/>
          <w:sz w:val="24"/>
          <w:szCs w:val="24"/>
        </w:rPr>
      </w:pPr>
      <w:r w:rsidRPr="00644550">
        <w:rPr>
          <w:rFonts w:ascii="Calibri" w:hAnsi="Calibri" w:cs="Calibri"/>
          <w:sz w:val="24"/>
          <w:szCs w:val="24"/>
        </w:rPr>
        <w:t xml:space="preserve">Le signe </w:t>
      </w:r>
      <w:r w:rsidRPr="00644550">
        <w:rPr>
          <w:rStyle w:val="Aucun"/>
          <w:rFonts w:ascii="Calibri" w:hAnsi="Calibri" w:cs="Calibri"/>
          <w:i/>
          <w:iCs/>
          <w:sz w:val="24"/>
          <w:szCs w:val="24"/>
        </w:rPr>
        <w:t xml:space="preserve">père </w:t>
      </w:r>
      <w:r w:rsidRPr="00644550">
        <w:rPr>
          <w:rFonts w:ascii="Calibri" w:hAnsi="Calibri" w:cs="Calibri"/>
          <w:sz w:val="24"/>
          <w:szCs w:val="24"/>
        </w:rPr>
        <w:t xml:space="preserve">ouvre le chapitre 3, au dos, une chanson de Georges Brassens et sa version d’un père possible: </w:t>
      </w:r>
    </w:p>
    <w:p w14:paraId="15B96D48" w14:textId="77777777" w:rsidR="00273D24" w:rsidRPr="00644550" w:rsidRDefault="00192ACD">
      <w:pPr>
        <w:pStyle w:val="Corps"/>
        <w:jc w:val="both"/>
        <w:rPr>
          <w:rFonts w:ascii="Calibri" w:eastAsia="Times Roman" w:hAnsi="Calibri" w:cs="Calibri"/>
          <w:i/>
          <w:iCs/>
          <w:sz w:val="24"/>
          <w:szCs w:val="24"/>
        </w:rPr>
      </w:pPr>
      <w:r w:rsidRPr="00644550">
        <w:rPr>
          <w:rFonts w:ascii="Calibri" w:hAnsi="Calibri" w:cs="Calibri"/>
          <w:i/>
          <w:iCs/>
          <w:sz w:val="24"/>
          <w:szCs w:val="24"/>
        </w:rPr>
        <w:t xml:space="preserve">« Mais je sais qu'un enfant perdu </w:t>
      </w:r>
    </w:p>
    <w:p w14:paraId="05A219C8" w14:textId="77777777" w:rsidR="00273D24" w:rsidRPr="00644550" w:rsidRDefault="00192ACD">
      <w:pPr>
        <w:pStyle w:val="Corps"/>
        <w:jc w:val="both"/>
        <w:rPr>
          <w:rFonts w:ascii="Calibri" w:eastAsia="Times Roman" w:hAnsi="Calibri" w:cs="Calibri"/>
          <w:i/>
          <w:iCs/>
          <w:sz w:val="24"/>
          <w:szCs w:val="24"/>
        </w:rPr>
      </w:pPr>
      <w:r w:rsidRPr="00644550">
        <w:rPr>
          <w:rFonts w:ascii="Calibri" w:hAnsi="Calibri" w:cs="Calibri"/>
          <w:i/>
          <w:iCs/>
          <w:sz w:val="24"/>
          <w:szCs w:val="24"/>
        </w:rPr>
        <w:lastRenderedPageBreak/>
        <w:t xml:space="preserve">A de la chance quand il a </w:t>
      </w:r>
    </w:p>
    <w:p w14:paraId="36C3D118" w14:textId="77777777" w:rsidR="00273D24" w:rsidRPr="00644550" w:rsidRDefault="00192ACD">
      <w:pPr>
        <w:pStyle w:val="Corps"/>
        <w:jc w:val="both"/>
        <w:rPr>
          <w:rFonts w:ascii="Calibri" w:eastAsia="Times Roman" w:hAnsi="Calibri" w:cs="Calibri"/>
          <w:i/>
          <w:iCs/>
          <w:sz w:val="24"/>
          <w:szCs w:val="24"/>
        </w:rPr>
      </w:pPr>
      <w:r w:rsidRPr="00644550">
        <w:rPr>
          <w:rFonts w:ascii="Calibri" w:hAnsi="Calibri" w:cs="Calibri"/>
          <w:i/>
          <w:iCs/>
          <w:sz w:val="24"/>
          <w:szCs w:val="24"/>
        </w:rPr>
        <w:t xml:space="preserve">Sans vergogne </w:t>
      </w:r>
    </w:p>
    <w:p w14:paraId="11394B7B" w14:textId="77777777" w:rsidR="00273D24" w:rsidRPr="00644550" w:rsidRDefault="00192ACD">
      <w:pPr>
        <w:pStyle w:val="Corps"/>
        <w:jc w:val="both"/>
        <w:rPr>
          <w:rFonts w:ascii="Calibri" w:eastAsia="Times Roman" w:hAnsi="Calibri" w:cs="Calibri"/>
          <w:i/>
          <w:iCs/>
          <w:sz w:val="24"/>
          <w:szCs w:val="24"/>
        </w:rPr>
      </w:pPr>
      <w:r w:rsidRPr="00644550">
        <w:rPr>
          <w:rFonts w:ascii="Calibri" w:hAnsi="Calibri" w:cs="Calibri"/>
          <w:i/>
          <w:iCs/>
          <w:sz w:val="24"/>
          <w:szCs w:val="24"/>
        </w:rPr>
        <w:t>Un père de ce tonneau là… »</w:t>
      </w:r>
    </w:p>
    <w:p w14:paraId="5E116547" w14:textId="07551447" w:rsidR="00273D24" w:rsidRPr="00644550" w:rsidRDefault="00192ACD">
      <w:pPr>
        <w:pStyle w:val="Corps"/>
        <w:jc w:val="both"/>
        <w:rPr>
          <w:rFonts w:ascii="Calibri" w:eastAsia="Times Roman" w:hAnsi="Calibri" w:cs="Calibri"/>
          <w:sz w:val="24"/>
          <w:szCs w:val="24"/>
        </w:rPr>
      </w:pPr>
      <w:r w:rsidRPr="00644550">
        <w:rPr>
          <w:rFonts w:ascii="Calibri" w:hAnsi="Calibri" w:cs="Calibri"/>
          <w:sz w:val="24"/>
          <w:szCs w:val="24"/>
        </w:rPr>
        <w:t xml:space="preserve">Le </w:t>
      </w:r>
      <w:r w:rsidRPr="007F15B5">
        <w:rPr>
          <w:rFonts w:ascii="Calibri" w:hAnsi="Calibri" w:cs="Calibri"/>
          <w:b/>
          <w:bCs/>
          <w:sz w:val="24"/>
          <w:szCs w:val="24"/>
        </w:rPr>
        <w:t>« sans vergogne »</w:t>
      </w:r>
      <w:r w:rsidRPr="00644550">
        <w:rPr>
          <w:rFonts w:ascii="Calibri" w:hAnsi="Calibri" w:cs="Calibri"/>
          <w:sz w:val="24"/>
          <w:szCs w:val="24"/>
        </w:rPr>
        <w:t xml:space="preserve"> vient-il en écho aux « fixations perverse des pères » évoquées au chapitre précédent ? Ce chapitre, </w:t>
      </w:r>
      <w:r w:rsidRPr="00644550">
        <w:rPr>
          <w:rStyle w:val="Aucun"/>
          <w:rFonts w:ascii="Calibri" w:hAnsi="Calibri" w:cs="Calibri"/>
          <w:i/>
          <w:iCs/>
          <w:sz w:val="24"/>
          <w:szCs w:val="24"/>
        </w:rPr>
        <w:t>masque de père</w:t>
      </w:r>
      <w:r w:rsidRPr="00644550">
        <w:rPr>
          <w:rFonts w:ascii="Calibri" w:hAnsi="Calibri" w:cs="Calibri"/>
          <w:sz w:val="24"/>
          <w:szCs w:val="24"/>
        </w:rPr>
        <w:t xml:space="preserve">, après une évocation de </w:t>
      </w:r>
      <w:r w:rsidRPr="00644550">
        <w:rPr>
          <w:rStyle w:val="Aucun"/>
          <w:rFonts w:ascii="Calibri" w:hAnsi="Calibri" w:cs="Calibri"/>
          <w:i/>
          <w:iCs/>
          <w:sz w:val="24"/>
          <w:szCs w:val="24"/>
        </w:rPr>
        <w:t>L'éveil du printemps</w:t>
      </w:r>
      <w:r w:rsidRPr="00644550">
        <w:rPr>
          <w:rFonts w:ascii="Calibri" w:hAnsi="Calibri" w:cs="Calibri"/>
          <w:sz w:val="24"/>
          <w:szCs w:val="24"/>
        </w:rPr>
        <w:t>, nous précipite dans une volée d’interrogations</w:t>
      </w:r>
      <w:r w:rsidR="007F15B5">
        <w:rPr>
          <w:rFonts w:ascii="Calibri" w:hAnsi="Calibri" w:cs="Calibri"/>
          <w:sz w:val="24"/>
          <w:szCs w:val="24"/>
        </w:rPr>
        <w:t xml:space="preserve"> </w:t>
      </w:r>
      <w:r w:rsidRPr="00644550">
        <w:rPr>
          <w:rFonts w:ascii="Calibri" w:hAnsi="Calibri" w:cs="Calibri"/>
          <w:sz w:val="24"/>
          <w:szCs w:val="24"/>
        </w:rPr>
        <w:t>: « Un homme est-il bien à situer côté homme quand il jouit de cette femme</w:t>
      </w:r>
      <w:r w:rsidR="007F15B5">
        <w:rPr>
          <w:rFonts w:ascii="Calibri" w:hAnsi="Calibri" w:cs="Calibri"/>
          <w:sz w:val="24"/>
          <w:szCs w:val="24"/>
        </w:rPr>
        <w:t>-l</w:t>
      </w:r>
      <w:r w:rsidRPr="00644550">
        <w:rPr>
          <w:rFonts w:ascii="Calibri" w:hAnsi="Calibri" w:cs="Calibri"/>
          <w:sz w:val="24"/>
          <w:szCs w:val="24"/>
        </w:rPr>
        <w:t xml:space="preserve">à ? Mais que veut dire, côté homme, qu'une femme soit cause de son désir ? Il est à remarquer que Lacan ne parle pas de jouissance. L'organe est en jeu, mais le phallus l'est-il ? » </w:t>
      </w:r>
    </w:p>
    <w:p w14:paraId="5C674C74" w14:textId="358F44AB" w:rsidR="00273D24" w:rsidRPr="00644550" w:rsidRDefault="00192ACD">
      <w:pPr>
        <w:pStyle w:val="Corps"/>
        <w:jc w:val="both"/>
        <w:rPr>
          <w:rFonts w:ascii="Calibri" w:eastAsia="Times Roman" w:hAnsi="Calibri" w:cs="Calibri"/>
          <w:sz w:val="24"/>
          <w:szCs w:val="24"/>
        </w:rPr>
      </w:pPr>
      <w:r w:rsidRPr="00644550">
        <w:rPr>
          <w:rFonts w:ascii="Calibri" w:hAnsi="Calibri" w:cs="Calibri"/>
          <w:sz w:val="24"/>
          <w:szCs w:val="24"/>
        </w:rPr>
        <w:t>Chaque fois cependant l’expérience clinique, vient en partie éclairer et rebondir sur une autre question, qui nous met au travail,</w:t>
      </w:r>
      <w:r w:rsidR="007F15B5">
        <w:rPr>
          <w:rFonts w:ascii="Calibri" w:hAnsi="Calibri" w:cs="Calibri"/>
          <w:sz w:val="24"/>
          <w:szCs w:val="24"/>
        </w:rPr>
        <w:t xml:space="preserve"> toujours</w:t>
      </w:r>
      <w:r w:rsidRPr="00644550">
        <w:rPr>
          <w:rFonts w:ascii="Calibri" w:hAnsi="Calibri" w:cs="Calibri"/>
          <w:sz w:val="24"/>
          <w:szCs w:val="24"/>
        </w:rPr>
        <w:t xml:space="preserve"> </w:t>
      </w:r>
      <w:proofErr w:type="spellStart"/>
      <w:r w:rsidRPr="00644550">
        <w:rPr>
          <w:rFonts w:ascii="Calibri" w:hAnsi="Calibri" w:cs="Calibri"/>
          <w:sz w:val="24"/>
          <w:szCs w:val="24"/>
        </w:rPr>
        <w:t>intranquilles</w:t>
      </w:r>
      <w:proofErr w:type="spellEnd"/>
      <w:r w:rsidRPr="00644550">
        <w:rPr>
          <w:rFonts w:ascii="Calibri" w:hAnsi="Calibri" w:cs="Calibri"/>
          <w:sz w:val="24"/>
          <w:szCs w:val="24"/>
        </w:rPr>
        <w:t xml:space="preserve">. </w:t>
      </w:r>
      <w:proofErr w:type="spellStart"/>
      <w:r w:rsidRPr="00644550">
        <w:rPr>
          <w:rFonts w:ascii="Calibri" w:hAnsi="Calibri" w:cs="Calibri"/>
          <w:sz w:val="24"/>
          <w:szCs w:val="24"/>
        </w:rPr>
        <w:t>Emaillant</w:t>
      </w:r>
      <w:proofErr w:type="spellEnd"/>
      <w:r w:rsidRPr="00644550">
        <w:rPr>
          <w:rFonts w:ascii="Calibri" w:hAnsi="Calibri" w:cs="Calibri"/>
          <w:sz w:val="24"/>
          <w:szCs w:val="24"/>
        </w:rPr>
        <w:t xml:space="preserve"> ces questionnements, des points de repère, solides et concrets, sont donnés. Ainsi cette précieuse remarque</w:t>
      </w:r>
      <w:r w:rsidR="007F15B5">
        <w:rPr>
          <w:rFonts w:ascii="Calibri" w:hAnsi="Calibri" w:cs="Calibri"/>
          <w:sz w:val="24"/>
          <w:szCs w:val="24"/>
        </w:rPr>
        <w:t xml:space="preserve"> </w:t>
      </w:r>
      <w:r w:rsidRPr="00644550">
        <w:rPr>
          <w:rFonts w:ascii="Calibri" w:hAnsi="Calibri" w:cs="Calibri"/>
          <w:sz w:val="24"/>
          <w:szCs w:val="24"/>
        </w:rPr>
        <w:t xml:space="preserve">: « Vouloir à tout prix qu'un homme qui a « engrossé » une femme devienne le père de l'enfant à naître et donne son nom est une impasse. Cela nous invite à penser, pour la pratique quotidienne. ». </w:t>
      </w:r>
    </w:p>
    <w:p w14:paraId="01ECDB0E" w14:textId="77777777" w:rsidR="00273D24" w:rsidRPr="00644550" w:rsidRDefault="00273D24">
      <w:pPr>
        <w:pStyle w:val="Corps"/>
        <w:jc w:val="both"/>
        <w:rPr>
          <w:rFonts w:ascii="Calibri" w:eastAsia="Times Roman" w:hAnsi="Calibri" w:cs="Calibri"/>
          <w:sz w:val="24"/>
          <w:szCs w:val="24"/>
        </w:rPr>
      </w:pPr>
    </w:p>
    <w:p w14:paraId="769C648D" w14:textId="544A30A8" w:rsidR="00273D24" w:rsidRPr="00644550" w:rsidRDefault="00192ACD">
      <w:pPr>
        <w:pStyle w:val="Corps"/>
        <w:jc w:val="both"/>
        <w:rPr>
          <w:rFonts w:ascii="Calibri" w:eastAsia="Times Roman" w:hAnsi="Calibri" w:cs="Calibri"/>
          <w:sz w:val="24"/>
          <w:szCs w:val="24"/>
        </w:rPr>
      </w:pPr>
      <w:r w:rsidRPr="007F15B5">
        <w:rPr>
          <w:rFonts w:ascii="Calibri" w:hAnsi="Calibri" w:cs="Calibri"/>
          <w:b/>
          <w:bCs/>
          <w:sz w:val="24"/>
          <w:szCs w:val="24"/>
        </w:rPr>
        <w:t xml:space="preserve">Chapitre 4, </w:t>
      </w:r>
      <w:r w:rsidRPr="007F15B5">
        <w:rPr>
          <w:rStyle w:val="Aucun"/>
          <w:rFonts w:ascii="Calibri" w:hAnsi="Calibri" w:cs="Calibri"/>
          <w:b/>
          <w:bCs/>
          <w:i/>
          <w:iCs/>
          <w:sz w:val="24"/>
          <w:szCs w:val="24"/>
        </w:rPr>
        <w:t>consentements</w:t>
      </w:r>
      <w:r w:rsidRPr="007F15B5">
        <w:rPr>
          <w:rFonts w:ascii="Calibri" w:hAnsi="Calibri" w:cs="Calibri"/>
          <w:b/>
          <w:bCs/>
          <w:sz w:val="24"/>
          <w:szCs w:val="24"/>
        </w:rPr>
        <w:t>.</w:t>
      </w:r>
      <w:r w:rsidRPr="00644550">
        <w:rPr>
          <w:rFonts w:ascii="Calibri" w:hAnsi="Calibri" w:cs="Calibri"/>
          <w:sz w:val="24"/>
          <w:szCs w:val="24"/>
        </w:rPr>
        <w:t xml:space="preserve"> Tandis qu’à travers des cas cliniques et leurs commentaires, sont présentés différents modes de consentement et de ratage, le </w:t>
      </w:r>
      <w:r w:rsidRPr="007F15B5">
        <w:rPr>
          <w:rFonts w:ascii="Calibri" w:hAnsi="Calibri" w:cs="Calibri"/>
          <w:i/>
          <w:iCs/>
          <w:sz w:val="24"/>
          <w:szCs w:val="24"/>
        </w:rPr>
        <w:t>pas-tout</w:t>
      </w:r>
      <w:r w:rsidRPr="00644550">
        <w:rPr>
          <w:rFonts w:ascii="Calibri" w:hAnsi="Calibri" w:cs="Calibri"/>
          <w:sz w:val="24"/>
          <w:szCs w:val="24"/>
        </w:rPr>
        <w:t xml:space="preserve"> et la castration, nous sommes conduits à une ponctuation, </w:t>
      </w:r>
      <w:r w:rsidRPr="007F15B5">
        <w:rPr>
          <w:rStyle w:val="Aucun"/>
          <w:rFonts w:ascii="Calibri" w:hAnsi="Calibri" w:cs="Calibri"/>
          <w:b/>
          <w:bCs/>
          <w:i/>
          <w:iCs/>
          <w:sz w:val="24"/>
          <w:szCs w:val="24"/>
        </w:rPr>
        <w:t>Désir et jouissance</w:t>
      </w:r>
      <w:r w:rsidRPr="00644550">
        <w:rPr>
          <w:rStyle w:val="Aucun"/>
          <w:rFonts w:ascii="Calibri" w:hAnsi="Calibri" w:cs="Calibri"/>
          <w:i/>
          <w:iCs/>
          <w:sz w:val="24"/>
          <w:szCs w:val="24"/>
        </w:rPr>
        <w:t xml:space="preserve">, </w:t>
      </w:r>
      <w:r w:rsidRPr="00644550">
        <w:rPr>
          <w:rFonts w:ascii="Calibri" w:hAnsi="Calibri" w:cs="Calibri"/>
          <w:sz w:val="24"/>
          <w:szCs w:val="24"/>
        </w:rPr>
        <w:t>point de capiton dans la lecture du livre</w:t>
      </w:r>
      <w:r w:rsidR="007F15B5">
        <w:rPr>
          <w:rFonts w:ascii="Calibri" w:hAnsi="Calibri" w:cs="Calibri"/>
          <w:sz w:val="24"/>
          <w:szCs w:val="24"/>
        </w:rPr>
        <w:t xml:space="preserve"> </w:t>
      </w:r>
      <w:r w:rsidRPr="00644550">
        <w:rPr>
          <w:rFonts w:ascii="Calibri" w:hAnsi="Calibri" w:cs="Calibri"/>
          <w:sz w:val="24"/>
          <w:szCs w:val="24"/>
        </w:rPr>
        <w:t>: « La façon dont nous avons abordé le Tableau de la sexuation de Lacan nous a permis de dégager côté homme et côté femme des consentements différents. Ils ouvrent, à l'aune de la castration, au concept de désir et de jouissance, tout au long de l'enseignement de Lacan. »</w:t>
      </w:r>
    </w:p>
    <w:p w14:paraId="68CA6577" w14:textId="77777777" w:rsidR="00273D24" w:rsidRPr="00644550" w:rsidRDefault="00273D24">
      <w:pPr>
        <w:pStyle w:val="Corps"/>
        <w:jc w:val="both"/>
        <w:rPr>
          <w:rFonts w:ascii="Calibri" w:eastAsia="Times Roman" w:hAnsi="Calibri" w:cs="Calibri"/>
          <w:sz w:val="24"/>
          <w:szCs w:val="24"/>
        </w:rPr>
      </w:pPr>
    </w:p>
    <w:p w14:paraId="37A37AE5" w14:textId="1E255A54" w:rsidR="00273D24" w:rsidRPr="00644550" w:rsidRDefault="00192ACD">
      <w:pPr>
        <w:pStyle w:val="Corps"/>
        <w:jc w:val="both"/>
        <w:rPr>
          <w:rFonts w:ascii="Calibri" w:eastAsia="Times Roman" w:hAnsi="Calibri" w:cs="Calibri"/>
          <w:sz w:val="24"/>
          <w:szCs w:val="24"/>
        </w:rPr>
      </w:pPr>
      <w:r w:rsidRPr="00644550">
        <w:rPr>
          <w:rFonts w:ascii="Calibri" w:hAnsi="Calibri" w:cs="Calibri"/>
          <w:sz w:val="24"/>
          <w:szCs w:val="24"/>
        </w:rPr>
        <w:t>La photo d’un mur de la Sorbonne où s’inscrit « </w:t>
      </w:r>
      <w:r w:rsidRPr="00644550">
        <w:rPr>
          <w:rStyle w:val="Aucun"/>
          <w:rFonts w:ascii="Calibri" w:hAnsi="Calibri" w:cs="Calibri"/>
          <w:smallCaps/>
          <w:sz w:val="24"/>
          <w:szCs w:val="24"/>
        </w:rPr>
        <w:t>enseignez le consentement</w:t>
      </w:r>
      <w:r w:rsidR="007F15B5">
        <w:rPr>
          <w:rStyle w:val="Aucun"/>
          <w:rFonts w:ascii="Calibri" w:hAnsi="Calibri" w:cs="Calibri"/>
          <w:smallCaps/>
          <w:sz w:val="24"/>
          <w:szCs w:val="24"/>
        </w:rPr>
        <w:t xml:space="preserve"> </w:t>
      </w:r>
      <w:r w:rsidRPr="00644550">
        <w:rPr>
          <w:rFonts w:ascii="Calibri" w:hAnsi="Calibri" w:cs="Calibri"/>
          <w:sz w:val="24"/>
          <w:szCs w:val="24"/>
        </w:rPr>
        <w:t xml:space="preserve">» introduit </w:t>
      </w:r>
      <w:r w:rsidRPr="007F15B5">
        <w:rPr>
          <w:rFonts w:ascii="Calibri" w:hAnsi="Calibri" w:cs="Calibri"/>
          <w:b/>
          <w:bCs/>
          <w:sz w:val="24"/>
          <w:szCs w:val="24"/>
        </w:rPr>
        <w:t>le chapitre 5</w:t>
      </w:r>
      <w:r w:rsidRPr="00644550">
        <w:rPr>
          <w:rFonts w:ascii="Calibri" w:hAnsi="Calibri" w:cs="Calibri"/>
          <w:sz w:val="24"/>
          <w:szCs w:val="24"/>
        </w:rPr>
        <w:t xml:space="preserve">, </w:t>
      </w:r>
      <w:r w:rsidRPr="007F15B5">
        <w:rPr>
          <w:rStyle w:val="Aucun"/>
          <w:rFonts w:ascii="Calibri" w:hAnsi="Calibri" w:cs="Calibri"/>
          <w:b/>
          <w:bCs/>
          <w:i/>
          <w:iCs/>
          <w:sz w:val="24"/>
          <w:szCs w:val="24"/>
        </w:rPr>
        <w:t>conséquences</w:t>
      </w:r>
      <w:r w:rsidRPr="00644550">
        <w:rPr>
          <w:rFonts w:ascii="Calibri" w:hAnsi="Calibri" w:cs="Calibri"/>
          <w:sz w:val="24"/>
          <w:szCs w:val="24"/>
        </w:rPr>
        <w:t xml:space="preserve">, et nous voilà précipités dans </w:t>
      </w:r>
      <w:r w:rsidRPr="00644550">
        <w:rPr>
          <w:rStyle w:val="Aucun"/>
          <w:rFonts w:ascii="Calibri" w:hAnsi="Calibri" w:cs="Calibri"/>
          <w:i/>
          <w:iCs/>
          <w:sz w:val="24"/>
          <w:szCs w:val="24"/>
        </w:rPr>
        <w:t>l’Eccl</w:t>
      </w:r>
      <w:r w:rsidR="00383F05">
        <w:rPr>
          <w:rStyle w:val="Aucun"/>
          <w:rFonts w:ascii="Calibri" w:hAnsi="Calibri" w:cs="Calibri"/>
          <w:i/>
          <w:iCs/>
          <w:sz w:val="24"/>
          <w:szCs w:val="24"/>
        </w:rPr>
        <w:t>é</w:t>
      </w:r>
      <w:r w:rsidRPr="00644550">
        <w:rPr>
          <w:rStyle w:val="Aucun"/>
          <w:rFonts w:ascii="Calibri" w:hAnsi="Calibri" w:cs="Calibri"/>
          <w:i/>
          <w:iCs/>
          <w:sz w:val="24"/>
          <w:szCs w:val="24"/>
        </w:rPr>
        <w:t>siaste</w:t>
      </w:r>
      <w:r w:rsidR="007F15B5">
        <w:rPr>
          <w:rStyle w:val="Aucun"/>
          <w:rFonts w:ascii="Calibri" w:hAnsi="Calibri" w:cs="Calibri"/>
          <w:sz w:val="24"/>
          <w:szCs w:val="24"/>
        </w:rPr>
        <w:t>,</w:t>
      </w:r>
      <w:r w:rsidRPr="00644550">
        <w:rPr>
          <w:rStyle w:val="Aucun"/>
          <w:rFonts w:ascii="Calibri" w:hAnsi="Calibri" w:cs="Calibri"/>
          <w:i/>
          <w:iCs/>
          <w:sz w:val="24"/>
          <w:szCs w:val="24"/>
        </w:rPr>
        <w:t xml:space="preserve"> </w:t>
      </w:r>
      <w:r w:rsidRPr="00644550">
        <w:rPr>
          <w:rFonts w:ascii="Calibri" w:hAnsi="Calibri" w:cs="Calibri"/>
          <w:sz w:val="24"/>
          <w:szCs w:val="24"/>
        </w:rPr>
        <w:t xml:space="preserve">un des livres les plus énigmatiques de la Bible nous est-il rappelé et auquel Lacan se réfère par deux fois. </w:t>
      </w:r>
      <w:r w:rsidR="00383F05">
        <w:rPr>
          <w:rFonts w:ascii="Calibri" w:hAnsi="Calibri" w:cs="Calibri"/>
          <w:sz w:val="24"/>
          <w:szCs w:val="24"/>
        </w:rPr>
        <w:t>É</w:t>
      </w:r>
      <w:bookmarkStart w:id="0" w:name="_GoBack"/>
      <w:bookmarkEnd w:id="0"/>
      <w:r w:rsidRPr="00644550">
        <w:rPr>
          <w:rFonts w:ascii="Calibri" w:hAnsi="Calibri" w:cs="Calibri"/>
          <w:sz w:val="24"/>
          <w:szCs w:val="24"/>
        </w:rPr>
        <w:t xml:space="preserve">nigme qui renvoie à celle du </w:t>
      </w:r>
      <w:r w:rsidR="007F15B5">
        <w:rPr>
          <w:rFonts w:ascii="Calibri" w:hAnsi="Calibri" w:cs="Calibri"/>
          <w:sz w:val="24"/>
          <w:szCs w:val="24"/>
        </w:rPr>
        <w:t>T</w:t>
      </w:r>
      <w:r w:rsidRPr="00644550">
        <w:rPr>
          <w:rFonts w:ascii="Calibri" w:hAnsi="Calibri" w:cs="Calibri"/>
          <w:sz w:val="24"/>
          <w:szCs w:val="24"/>
        </w:rPr>
        <w:t>ableau de la sexuation. Deux cas cliniques nous font avancer, autant de mains courantes. Et, de nouveau, une ponctuation</w:t>
      </w:r>
      <w:r w:rsidR="007F15B5">
        <w:rPr>
          <w:rFonts w:ascii="Calibri" w:hAnsi="Calibri" w:cs="Calibri"/>
          <w:sz w:val="24"/>
          <w:szCs w:val="24"/>
        </w:rPr>
        <w:t xml:space="preserve"> </w:t>
      </w:r>
      <w:r w:rsidRPr="00644550">
        <w:rPr>
          <w:rFonts w:ascii="Calibri" w:hAnsi="Calibri" w:cs="Calibri"/>
          <w:sz w:val="24"/>
          <w:szCs w:val="24"/>
        </w:rPr>
        <w:t xml:space="preserve">: </w:t>
      </w:r>
      <w:r w:rsidRPr="007F15B5">
        <w:rPr>
          <w:rStyle w:val="Aucun"/>
          <w:rFonts w:ascii="Calibri" w:hAnsi="Calibri" w:cs="Calibri"/>
          <w:sz w:val="24"/>
          <w:szCs w:val="24"/>
        </w:rPr>
        <w:t>Un père qui se fait désir</w:t>
      </w:r>
      <w:r w:rsidRPr="00644550">
        <w:rPr>
          <w:rStyle w:val="Aucun"/>
          <w:rFonts w:ascii="Calibri" w:hAnsi="Calibri" w:cs="Calibri"/>
          <w:i/>
          <w:iCs/>
          <w:sz w:val="24"/>
          <w:szCs w:val="24"/>
        </w:rPr>
        <w:t xml:space="preserve">, </w:t>
      </w:r>
      <w:r w:rsidRPr="00644550">
        <w:rPr>
          <w:rFonts w:ascii="Calibri" w:hAnsi="Calibri" w:cs="Calibri"/>
          <w:sz w:val="24"/>
          <w:szCs w:val="24"/>
        </w:rPr>
        <w:t>« le père qui était amour se fait désir;  c'est ainsi qu'il fait bord à la jouissance féminine. »</w:t>
      </w:r>
    </w:p>
    <w:p w14:paraId="15AE75EA" w14:textId="77777777" w:rsidR="00273D24" w:rsidRPr="00644550" w:rsidRDefault="00273D24">
      <w:pPr>
        <w:pStyle w:val="Corps"/>
        <w:jc w:val="both"/>
        <w:rPr>
          <w:rFonts w:ascii="Calibri" w:eastAsia="Times Roman" w:hAnsi="Calibri" w:cs="Calibri"/>
          <w:sz w:val="24"/>
          <w:szCs w:val="24"/>
        </w:rPr>
      </w:pPr>
    </w:p>
    <w:p w14:paraId="60EE59DD" w14:textId="77777777" w:rsidR="00273D24" w:rsidRPr="00644550" w:rsidRDefault="00192ACD">
      <w:pPr>
        <w:pStyle w:val="Corps"/>
        <w:jc w:val="both"/>
        <w:rPr>
          <w:rFonts w:ascii="Calibri" w:eastAsia="Times Roman" w:hAnsi="Calibri" w:cs="Calibri"/>
          <w:sz w:val="24"/>
          <w:szCs w:val="24"/>
        </w:rPr>
      </w:pPr>
      <w:r w:rsidRPr="007F15B5">
        <w:rPr>
          <w:rFonts w:ascii="Calibri" w:hAnsi="Calibri" w:cs="Calibri"/>
          <w:b/>
          <w:bCs/>
          <w:sz w:val="24"/>
          <w:szCs w:val="24"/>
        </w:rPr>
        <w:t xml:space="preserve">Le chapitre 6 </w:t>
      </w:r>
      <w:r w:rsidRPr="00644550">
        <w:rPr>
          <w:rFonts w:ascii="Calibri" w:hAnsi="Calibri" w:cs="Calibri"/>
          <w:sz w:val="24"/>
          <w:szCs w:val="24"/>
        </w:rPr>
        <w:t xml:space="preserve">éclaire ce que peut être </w:t>
      </w:r>
      <w:r w:rsidRPr="007F15B5">
        <w:rPr>
          <w:rStyle w:val="Aucun"/>
          <w:rFonts w:ascii="Calibri" w:hAnsi="Calibri" w:cs="Calibri"/>
          <w:b/>
          <w:bCs/>
          <w:i/>
          <w:iCs/>
          <w:sz w:val="24"/>
          <w:szCs w:val="24"/>
        </w:rPr>
        <w:t>un père qui fait bord à la jouissance</w:t>
      </w:r>
      <w:r w:rsidRPr="00644550">
        <w:rPr>
          <w:rStyle w:val="Aucun"/>
          <w:rFonts w:ascii="Calibri" w:hAnsi="Calibri" w:cs="Calibri"/>
          <w:i/>
          <w:iCs/>
          <w:sz w:val="24"/>
          <w:szCs w:val="24"/>
        </w:rPr>
        <w:t>.</w:t>
      </w:r>
      <w:r w:rsidRPr="00644550">
        <w:rPr>
          <w:rFonts w:ascii="Calibri" w:hAnsi="Calibri" w:cs="Calibri"/>
          <w:sz w:val="24"/>
          <w:szCs w:val="24"/>
        </w:rPr>
        <w:t xml:space="preserve"> Une indication précieuse vient là souligner le chemin accompli dans notre parcours : « Il importe donc, afin d' éviter de graves aléas, que l'enfant ait affaire à la castration maternelle et que la jouissance de la mère – femme du père – reste à la charge du père. C'est ainsi seulement qu'il fait bord à la jouissance. C'est ce que Lacan appelle </w:t>
      </w:r>
      <w:r w:rsidRPr="00644550">
        <w:rPr>
          <w:rStyle w:val="Aucun"/>
          <w:rFonts w:ascii="Calibri" w:hAnsi="Calibri" w:cs="Calibri"/>
          <w:i/>
          <w:iCs/>
          <w:sz w:val="24"/>
          <w:szCs w:val="24"/>
        </w:rPr>
        <w:t>humaniser le désir</w:t>
      </w:r>
      <w:r w:rsidRPr="00644550">
        <w:rPr>
          <w:rFonts w:ascii="Calibri" w:hAnsi="Calibri" w:cs="Calibri"/>
          <w:sz w:val="24"/>
          <w:szCs w:val="24"/>
        </w:rPr>
        <w:t xml:space="preserve"> ».</w:t>
      </w:r>
    </w:p>
    <w:p w14:paraId="32FA548B" w14:textId="09E112A8" w:rsidR="00273D24" w:rsidRPr="00644550" w:rsidRDefault="00192ACD">
      <w:pPr>
        <w:pStyle w:val="Corps"/>
        <w:jc w:val="both"/>
        <w:rPr>
          <w:rFonts w:ascii="Calibri" w:eastAsia="Times Roman" w:hAnsi="Calibri" w:cs="Calibri"/>
          <w:sz w:val="24"/>
          <w:szCs w:val="24"/>
        </w:rPr>
      </w:pPr>
      <w:r w:rsidRPr="00644550">
        <w:rPr>
          <w:rFonts w:ascii="Calibri" w:hAnsi="Calibri" w:cs="Calibri"/>
          <w:sz w:val="24"/>
          <w:szCs w:val="24"/>
        </w:rPr>
        <w:t xml:space="preserve">Retour sur le </w:t>
      </w:r>
      <w:r w:rsidR="007F15B5">
        <w:rPr>
          <w:rFonts w:ascii="Calibri" w:hAnsi="Calibri" w:cs="Calibri"/>
          <w:sz w:val="24"/>
          <w:szCs w:val="24"/>
        </w:rPr>
        <w:t>T</w:t>
      </w:r>
      <w:r w:rsidRPr="00644550">
        <w:rPr>
          <w:rFonts w:ascii="Calibri" w:hAnsi="Calibri" w:cs="Calibri"/>
          <w:sz w:val="24"/>
          <w:szCs w:val="24"/>
        </w:rPr>
        <w:t>ableau de la sexuation, une notation nous surprend mais nous oriente</w:t>
      </w:r>
      <w:r w:rsidR="007F15B5">
        <w:rPr>
          <w:rFonts w:ascii="Calibri" w:hAnsi="Calibri" w:cs="Calibri"/>
          <w:sz w:val="24"/>
          <w:szCs w:val="24"/>
        </w:rPr>
        <w:t xml:space="preserve"> </w:t>
      </w:r>
      <w:r w:rsidRPr="00644550">
        <w:rPr>
          <w:rFonts w:ascii="Calibri" w:hAnsi="Calibri" w:cs="Calibri"/>
          <w:sz w:val="24"/>
          <w:szCs w:val="24"/>
        </w:rPr>
        <w:t xml:space="preserve">: « Il est à noter que ni l'enfant, ni la mère ne sont dans ce </w:t>
      </w:r>
      <w:r w:rsidR="007F15B5">
        <w:rPr>
          <w:rFonts w:ascii="Calibri" w:hAnsi="Calibri" w:cs="Calibri"/>
          <w:sz w:val="24"/>
          <w:szCs w:val="24"/>
        </w:rPr>
        <w:t>T</w:t>
      </w:r>
      <w:r w:rsidRPr="00644550">
        <w:rPr>
          <w:rFonts w:ascii="Calibri" w:hAnsi="Calibri" w:cs="Calibri"/>
          <w:sz w:val="24"/>
          <w:szCs w:val="24"/>
        </w:rPr>
        <w:t xml:space="preserve">ableau. Croiser ainsi ce </w:t>
      </w:r>
      <w:r w:rsidR="007F15B5">
        <w:rPr>
          <w:rFonts w:ascii="Calibri" w:hAnsi="Calibri" w:cs="Calibri"/>
          <w:sz w:val="24"/>
          <w:szCs w:val="24"/>
        </w:rPr>
        <w:t>T</w:t>
      </w:r>
      <w:r w:rsidRPr="00644550">
        <w:rPr>
          <w:rFonts w:ascii="Calibri" w:hAnsi="Calibri" w:cs="Calibri"/>
          <w:sz w:val="24"/>
          <w:szCs w:val="24"/>
        </w:rPr>
        <w:t xml:space="preserve">ableau avec le </w:t>
      </w:r>
      <w:r w:rsidR="007F15B5">
        <w:rPr>
          <w:rFonts w:ascii="Calibri" w:hAnsi="Calibri" w:cs="Calibri"/>
          <w:sz w:val="24"/>
          <w:szCs w:val="24"/>
        </w:rPr>
        <w:t>S</w:t>
      </w:r>
      <w:r w:rsidRPr="00644550">
        <w:rPr>
          <w:rFonts w:ascii="Calibri" w:hAnsi="Calibri" w:cs="Calibri"/>
          <w:sz w:val="24"/>
          <w:szCs w:val="24"/>
        </w:rPr>
        <w:t>éminaire RSI relève d'un certain « forçage ». L'enfant face à ce tableau entraperçoit-il le lien de désir qui lie son père à la femme qu’est sa mère ? Notation décisive dans la pratique. »</w:t>
      </w:r>
    </w:p>
    <w:p w14:paraId="488A297E" w14:textId="77777777" w:rsidR="00273D24" w:rsidRPr="00644550" w:rsidRDefault="00273D24">
      <w:pPr>
        <w:pStyle w:val="Corps"/>
        <w:jc w:val="both"/>
        <w:rPr>
          <w:rFonts w:ascii="Calibri" w:eastAsia="Times Roman" w:hAnsi="Calibri" w:cs="Calibri"/>
          <w:sz w:val="24"/>
          <w:szCs w:val="24"/>
        </w:rPr>
      </w:pPr>
    </w:p>
    <w:p w14:paraId="7766AE2C" w14:textId="007DF998" w:rsidR="00273D24" w:rsidRPr="00644550" w:rsidRDefault="00192ACD">
      <w:pPr>
        <w:pStyle w:val="Corps"/>
        <w:jc w:val="both"/>
        <w:rPr>
          <w:rFonts w:ascii="Calibri" w:eastAsia="Times Roman" w:hAnsi="Calibri" w:cs="Calibri"/>
          <w:sz w:val="24"/>
          <w:szCs w:val="24"/>
        </w:rPr>
      </w:pPr>
      <w:r w:rsidRPr="007A33CD">
        <w:rPr>
          <w:rFonts w:ascii="Calibri" w:hAnsi="Calibri" w:cs="Calibri"/>
          <w:b/>
          <w:bCs/>
          <w:sz w:val="24"/>
          <w:szCs w:val="24"/>
        </w:rPr>
        <w:t>Le chapitre 7</w:t>
      </w:r>
      <w:r w:rsidRPr="00644550">
        <w:rPr>
          <w:rFonts w:ascii="Calibri" w:hAnsi="Calibri" w:cs="Calibri"/>
          <w:sz w:val="24"/>
          <w:szCs w:val="24"/>
        </w:rPr>
        <w:t xml:space="preserve">, déclinant symptôme et ravage, offre les fruits de l’élaboration du livre et la pépite d’un </w:t>
      </w:r>
      <w:r w:rsidR="007A33CD">
        <w:rPr>
          <w:rFonts w:ascii="Calibri" w:hAnsi="Calibri" w:cs="Calibri"/>
          <w:sz w:val="24"/>
          <w:szCs w:val="24"/>
        </w:rPr>
        <w:t>« </w:t>
      </w:r>
      <w:r w:rsidR="007A33CD" w:rsidRPr="00644550">
        <w:rPr>
          <w:rFonts w:ascii="Calibri" w:hAnsi="Calibri" w:cs="Calibri"/>
          <w:sz w:val="24"/>
          <w:szCs w:val="24"/>
        </w:rPr>
        <w:t>autre consentement</w:t>
      </w:r>
      <w:r w:rsidR="007A33CD">
        <w:rPr>
          <w:rFonts w:ascii="Calibri" w:hAnsi="Calibri" w:cs="Calibri"/>
          <w:sz w:val="24"/>
          <w:szCs w:val="24"/>
        </w:rPr>
        <w:t> »</w:t>
      </w:r>
      <w:r w:rsidRPr="00644550">
        <w:rPr>
          <w:rFonts w:ascii="Calibri" w:hAnsi="Calibri" w:cs="Calibri"/>
          <w:sz w:val="24"/>
          <w:szCs w:val="24"/>
        </w:rPr>
        <w:t>.</w:t>
      </w:r>
    </w:p>
    <w:p w14:paraId="3934C14D" w14:textId="77777777" w:rsidR="00273D24" w:rsidRPr="00644550" w:rsidRDefault="00273D24">
      <w:pPr>
        <w:pStyle w:val="Corps"/>
        <w:jc w:val="both"/>
        <w:rPr>
          <w:rFonts w:ascii="Calibri" w:eastAsia="Times Roman" w:hAnsi="Calibri" w:cs="Calibri"/>
          <w:sz w:val="24"/>
          <w:szCs w:val="24"/>
        </w:rPr>
      </w:pPr>
    </w:p>
    <w:p w14:paraId="6B079B3C" w14:textId="375D0438" w:rsidR="00273D24" w:rsidRDefault="00192ACD">
      <w:pPr>
        <w:pStyle w:val="Corps"/>
        <w:jc w:val="both"/>
        <w:rPr>
          <w:rFonts w:ascii="Calibri" w:hAnsi="Calibri" w:cs="Calibri"/>
          <w:sz w:val="24"/>
          <w:szCs w:val="24"/>
        </w:rPr>
      </w:pPr>
      <w:r w:rsidRPr="00644550">
        <w:rPr>
          <w:rFonts w:ascii="Calibri" w:hAnsi="Calibri" w:cs="Calibri"/>
          <w:sz w:val="24"/>
          <w:szCs w:val="24"/>
        </w:rPr>
        <w:t>Dernière calligraphie</w:t>
      </w:r>
      <w:r w:rsidR="007A33CD">
        <w:rPr>
          <w:rFonts w:ascii="Calibri" w:hAnsi="Calibri" w:cs="Calibri"/>
          <w:sz w:val="24"/>
          <w:szCs w:val="24"/>
        </w:rPr>
        <w:t xml:space="preserve"> </w:t>
      </w:r>
      <w:r w:rsidRPr="00644550">
        <w:rPr>
          <w:rFonts w:ascii="Calibri" w:hAnsi="Calibri" w:cs="Calibri"/>
          <w:sz w:val="24"/>
          <w:szCs w:val="24"/>
        </w:rPr>
        <w:t xml:space="preserve">: </w:t>
      </w:r>
      <w:r w:rsidRPr="00644550">
        <w:rPr>
          <w:rStyle w:val="Aucun"/>
          <w:rFonts w:ascii="Calibri" w:hAnsi="Calibri" w:cs="Calibri"/>
          <w:i/>
          <w:iCs/>
          <w:sz w:val="24"/>
          <w:szCs w:val="24"/>
        </w:rPr>
        <w:t xml:space="preserve">le vide. </w:t>
      </w:r>
      <w:r w:rsidRPr="00644550">
        <w:rPr>
          <w:rFonts w:ascii="Calibri" w:hAnsi="Calibri" w:cs="Calibri"/>
          <w:sz w:val="24"/>
          <w:szCs w:val="24"/>
        </w:rPr>
        <w:t xml:space="preserve">Puis </w:t>
      </w:r>
      <w:r w:rsidRPr="007A33CD">
        <w:rPr>
          <w:rFonts w:ascii="Calibri" w:hAnsi="Calibri" w:cs="Calibri"/>
          <w:b/>
          <w:bCs/>
          <w:sz w:val="24"/>
          <w:szCs w:val="24"/>
        </w:rPr>
        <w:t xml:space="preserve">trois </w:t>
      </w:r>
      <w:r w:rsidRPr="007A33CD">
        <w:rPr>
          <w:rStyle w:val="Aucun"/>
          <w:rFonts w:ascii="Calibri" w:hAnsi="Calibri" w:cs="Calibri"/>
          <w:b/>
          <w:bCs/>
          <w:i/>
          <w:iCs/>
          <w:sz w:val="24"/>
          <w:szCs w:val="24"/>
        </w:rPr>
        <w:t>conclusions</w:t>
      </w:r>
      <w:r w:rsidRPr="00644550">
        <w:rPr>
          <w:rStyle w:val="Aucun"/>
          <w:rFonts w:ascii="Calibri" w:hAnsi="Calibri" w:cs="Calibri"/>
          <w:i/>
          <w:iCs/>
          <w:sz w:val="24"/>
          <w:szCs w:val="24"/>
        </w:rPr>
        <w:t xml:space="preserve">, </w:t>
      </w:r>
      <w:r w:rsidRPr="00644550">
        <w:rPr>
          <w:rFonts w:ascii="Calibri" w:hAnsi="Calibri" w:cs="Calibri"/>
          <w:sz w:val="24"/>
          <w:szCs w:val="24"/>
        </w:rPr>
        <w:t>« chacune s’articule à partir du gouffre », un gouffre réel, ces trois versions sont autant de manières d’y répondre.</w:t>
      </w:r>
    </w:p>
    <w:p w14:paraId="0677AA52" w14:textId="77777777" w:rsidR="00383F05" w:rsidRPr="00644550" w:rsidRDefault="00383F05">
      <w:pPr>
        <w:pStyle w:val="Corps"/>
        <w:jc w:val="both"/>
        <w:rPr>
          <w:rFonts w:ascii="Calibri" w:eastAsia="Times Roman" w:hAnsi="Calibri" w:cs="Calibri"/>
          <w:sz w:val="24"/>
          <w:szCs w:val="24"/>
        </w:rPr>
      </w:pPr>
    </w:p>
    <w:p w14:paraId="1DDB498E" w14:textId="77777777" w:rsidR="00273D24" w:rsidRPr="00644550" w:rsidRDefault="00192ACD">
      <w:pPr>
        <w:pStyle w:val="Corps"/>
        <w:jc w:val="both"/>
        <w:rPr>
          <w:rFonts w:ascii="Calibri" w:eastAsia="Times Roman" w:hAnsi="Calibri" w:cs="Calibri"/>
          <w:sz w:val="24"/>
          <w:szCs w:val="24"/>
        </w:rPr>
      </w:pPr>
      <w:r w:rsidRPr="00644550">
        <w:rPr>
          <w:rFonts w:ascii="Calibri" w:hAnsi="Calibri" w:cs="Calibri"/>
          <w:sz w:val="24"/>
          <w:szCs w:val="24"/>
        </w:rPr>
        <w:t xml:space="preserve">On ne saurait résumer ce live, on ne peut qu’inciter à s’aventurer dans ses tours et détours, nombreux, étonnants, paradoxaux puis le refermer, non sans quelques pépites en main. </w:t>
      </w:r>
    </w:p>
    <w:p w14:paraId="00A190B3" w14:textId="3B8144FB" w:rsidR="00273D24" w:rsidRPr="00644550" w:rsidRDefault="00192ACD">
      <w:pPr>
        <w:pStyle w:val="Corps"/>
        <w:jc w:val="both"/>
        <w:rPr>
          <w:rFonts w:ascii="Calibri" w:hAnsi="Calibri" w:cs="Calibri"/>
        </w:rPr>
      </w:pPr>
      <w:r w:rsidRPr="00644550">
        <w:rPr>
          <w:rFonts w:ascii="Calibri" w:hAnsi="Calibri" w:cs="Calibri"/>
          <w:sz w:val="24"/>
          <w:szCs w:val="24"/>
        </w:rPr>
        <w:t xml:space="preserve">Et le </w:t>
      </w:r>
      <w:r w:rsidR="007A33CD">
        <w:rPr>
          <w:rFonts w:ascii="Calibri" w:hAnsi="Calibri" w:cs="Calibri"/>
          <w:sz w:val="24"/>
          <w:szCs w:val="24"/>
        </w:rPr>
        <w:t>T</w:t>
      </w:r>
      <w:r w:rsidRPr="00644550">
        <w:rPr>
          <w:rFonts w:ascii="Calibri" w:hAnsi="Calibri" w:cs="Calibri"/>
          <w:sz w:val="24"/>
          <w:szCs w:val="24"/>
        </w:rPr>
        <w:t>ableau de la sexuation</w:t>
      </w:r>
      <w:r w:rsidR="007A33CD">
        <w:rPr>
          <w:rFonts w:ascii="Calibri" w:hAnsi="Calibri" w:cs="Calibri"/>
          <w:sz w:val="24"/>
          <w:szCs w:val="24"/>
        </w:rPr>
        <w:t xml:space="preserve"> </w:t>
      </w:r>
      <w:r w:rsidRPr="00644550">
        <w:rPr>
          <w:rFonts w:ascii="Calibri" w:hAnsi="Calibri" w:cs="Calibri"/>
          <w:sz w:val="24"/>
          <w:szCs w:val="24"/>
        </w:rPr>
        <w:t>? On le lit autrement mais, surtout, on s’en sert un peu mieux.</w:t>
      </w:r>
    </w:p>
    <w:sectPr w:rsidR="00273D24" w:rsidRPr="00644550">
      <w:headerReference w:type="default" r:id="rId6"/>
      <w:footerReference w:type="even"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B5255" w14:textId="77777777" w:rsidR="007972B5" w:rsidRDefault="007972B5">
      <w:r>
        <w:separator/>
      </w:r>
    </w:p>
  </w:endnote>
  <w:endnote w:type="continuationSeparator" w:id="0">
    <w:p w14:paraId="19D66EF0" w14:textId="77777777" w:rsidR="007972B5" w:rsidRDefault="0079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79367641"/>
      <w:docPartObj>
        <w:docPartGallery w:val="Page Numbers (Bottom of Page)"/>
        <w:docPartUnique/>
      </w:docPartObj>
    </w:sdtPr>
    <w:sdtEndPr>
      <w:rPr>
        <w:rStyle w:val="Numrodepage"/>
      </w:rPr>
    </w:sdtEndPr>
    <w:sdtContent>
      <w:p w14:paraId="1E7E53D5" w14:textId="3E77CFC3" w:rsidR="007F15B5" w:rsidRDefault="007F15B5" w:rsidP="00C3045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552522" w14:textId="77777777" w:rsidR="007F15B5" w:rsidRDefault="007F15B5" w:rsidP="007F15B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92207933"/>
      <w:docPartObj>
        <w:docPartGallery w:val="Page Numbers (Bottom of Page)"/>
        <w:docPartUnique/>
      </w:docPartObj>
    </w:sdtPr>
    <w:sdtEndPr>
      <w:rPr>
        <w:rStyle w:val="Numrodepage"/>
      </w:rPr>
    </w:sdtEndPr>
    <w:sdtContent>
      <w:p w14:paraId="3BECFB50" w14:textId="29069298" w:rsidR="007F15B5" w:rsidRDefault="007F15B5" w:rsidP="00C3045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16DF11D" w14:textId="77777777" w:rsidR="00273D24" w:rsidRDefault="00273D24" w:rsidP="007F15B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B86D4" w14:textId="77777777" w:rsidR="007972B5" w:rsidRDefault="007972B5">
      <w:r>
        <w:separator/>
      </w:r>
    </w:p>
  </w:footnote>
  <w:footnote w:type="continuationSeparator" w:id="0">
    <w:p w14:paraId="44E69766" w14:textId="77777777" w:rsidR="007972B5" w:rsidRDefault="00797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6589" w14:textId="77777777" w:rsidR="00273D24" w:rsidRDefault="00273D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D24"/>
    <w:rsid w:val="00192ACD"/>
    <w:rsid w:val="001A56AF"/>
    <w:rsid w:val="00273D24"/>
    <w:rsid w:val="00383F05"/>
    <w:rsid w:val="003F1116"/>
    <w:rsid w:val="00470CA5"/>
    <w:rsid w:val="00644550"/>
    <w:rsid w:val="007972B5"/>
    <w:rsid w:val="007A33CD"/>
    <w:rsid w:val="007F15B5"/>
    <w:rsid w:val="00F4718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CBC9B0"/>
  <w15:docId w15:val="{76947D22-4151-B943-9F5C-A7EB046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paragraph" w:styleId="Pieddepage">
    <w:name w:val="footer"/>
    <w:basedOn w:val="Normal"/>
    <w:link w:val="PieddepageCar"/>
    <w:uiPriority w:val="99"/>
    <w:unhideWhenUsed/>
    <w:rsid w:val="007F15B5"/>
    <w:pPr>
      <w:tabs>
        <w:tab w:val="center" w:pos="4536"/>
        <w:tab w:val="right" w:pos="9072"/>
      </w:tabs>
    </w:pPr>
  </w:style>
  <w:style w:type="character" w:customStyle="1" w:styleId="PieddepageCar">
    <w:name w:val="Pied de page Car"/>
    <w:basedOn w:val="Policepardfaut"/>
    <w:link w:val="Pieddepage"/>
    <w:uiPriority w:val="99"/>
    <w:rsid w:val="007F15B5"/>
    <w:rPr>
      <w:sz w:val="24"/>
      <w:szCs w:val="24"/>
      <w:lang w:val="en-US" w:eastAsia="en-US"/>
    </w:rPr>
  </w:style>
  <w:style w:type="character" w:styleId="Numrodepage">
    <w:name w:val="page number"/>
    <w:basedOn w:val="Policepardfaut"/>
    <w:uiPriority w:val="99"/>
    <w:semiHidden/>
    <w:unhideWhenUsed/>
    <w:rsid w:val="007F1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1023</Words>
  <Characters>5630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Wintrebert Dominique</cp:lastModifiedBy>
  <cp:revision>2</cp:revision>
  <cp:lastPrinted>2021-09-12T09:57:00Z</cp:lastPrinted>
  <dcterms:created xsi:type="dcterms:W3CDTF">2021-09-12T09:58:00Z</dcterms:created>
  <dcterms:modified xsi:type="dcterms:W3CDTF">2021-09-12T09:58:00Z</dcterms:modified>
</cp:coreProperties>
</file>