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F5C" w:rsidRPr="00CE02EA" w:rsidRDefault="00B260A5" w:rsidP="009A6CDC">
      <w:pPr>
        <w:jc w:val="center"/>
        <w:outlineLvl w:val="0"/>
        <w:rPr>
          <w:b/>
          <w:sz w:val="32"/>
          <w:szCs w:val="32"/>
        </w:rPr>
      </w:pPr>
      <w:bookmarkStart w:id="0" w:name="_GoBack"/>
      <w:bookmarkEnd w:id="0"/>
      <w:r>
        <w:rPr>
          <w:b/>
          <w:sz w:val="32"/>
          <w:szCs w:val="32"/>
        </w:rPr>
        <w:t>Les cosmopolitismes féminins à Perpignan et à ses frontières</w:t>
      </w:r>
      <w:r w:rsidR="00455B9C">
        <w:rPr>
          <w:b/>
          <w:sz w:val="32"/>
          <w:szCs w:val="32"/>
        </w:rPr>
        <w:t>,</w:t>
      </w:r>
      <w:r>
        <w:rPr>
          <w:b/>
          <w:sz w:val="32"/>
          <w:szCs w:val="32"/>
        </w:rPr>
        <w:t xml:space="preserve"> de</w:t>
      </w:r>
      <w:r w:rsidR="00455B9C">
        <w:rPr>
          <w:b/>
          <w:sz w:val="32"/>
          <w:szCs w:val="32"/>
        </w:rPr>
        <w:t>puis</w:t>
      </w:r>
      <w:r>
        <w:rPr>
          <w:b/>
          <w:sz w:val="32"/>
          <w:szCs w:val="32"/>
        </w:rPr>
        <w:t xml:space="preserve"> l’introduction du christianisme et des saintes en Roussillon</w:t>
      </w:r>
      <w:r w:rsidR="00455B9C">
        <w:rPr>
          <w:b/>
          <w:sz w:val="32"/>
          <w:szCs w:val="32"/>
        </w:rPr>
        <w:t>,</w:t>
      </w:r>
      <w:r>
        <w:rPr>
          <w:b/>
          <w:sz w:val="32"/>
          <w:szCs w:val="32"/>
        </w:rPr>
        <w:t xml:space="preserve"> à l’installation des prostituées à la Jonquera</w:t>
      </w:r>
      <w:r w:rsidR="00CE02EA" w:rsidRPr="00CE02EA">
        <w:rPr>
          <w:b/>
          <w:sz w:val="32"/>
          <w:szCs w:val="32"/>
        </w:rPr>
        <w:t xml:space="preserve"> </w:t>
      </w:r>
    </w:p>
    <w:p w:rsidR="00192A63" w:rsidRDefault="00192A63">
      <w:pPr>
        <w:rPr>
          <w:sz w:val="24"/>
          <w:szCs w:val="24"/>
        </w:rPr>
      </w:pPr>
    </w:p>
    <w:p w:rsidR="00B534B0" w:rsidRDefault="00B534B0">
      <w:pPr>
        <w:rPr>
          <w:sz w:val="24"/>
          <w:szCs w:val="24"/>
        </w:rPr>
      </w:pPr>
    </w:p>
    <w:p w:rsidR="008D2A2C" w:rsidRPr="00E92B8D" w:rsidRDefault="00E92B8D" w:rsidP="009A6CDC">
      <w:pPr>
        <w:outlineLvl w:val="0"/>
        <w:rPr>
          <w:b/>
          <w:sz w:val="24"/>
          <w:szCs w:val="24"/>
        </w:rPr>
      </w:pPr>
      <w:r w:rsidRPr="00E92B8D">
        <w:rPr>
          <w:b/>
          <w:sz w:val="24"/>
          <w:szCs w:val="24"/>
        </w:rPr>
        <w:t>Humanité et cosmopolitisme</w:t>
      </w:r>
    </w:p>
    <w:p w:rsidR="008D2A2C" w:rsidRPr="001A3419" w:rsidRDefault="008D2A2C" w:rsidP="008D2A2C">
      <w:pPr>
        <w:jc w:val="both"/>
        <w:rPr>
          <w:sz w:val="24"/>
          <w:szCs w:val="24"/>
        </w:rPr>
      </w:pPr>
      <w:r>
        <w:rPr>
          <w:sz w:val="24"/>
          <w:szCs w:val="24"/>
        </w:rPr>
        <w:tab/>
      </w:r>
      <w:r w:rsidRPr="001A3419">
        <w:rPr>
          <w:sz w:val="24"/>
          <w:szCs w:val="24"/>
        </w:rPr>
        <w:t xml:space="preserve">Humanité et cosmopolitisme sont indissociables. Une constante à Perpignan et à ses frontières sur le temps long depuis les </w:t>
      </w:r>
      <w:r w:rsidR="00005C10">
        <w:rPr>
          <w:sz w:val="24"/>
          <w:szCs w:val="24"/>
        </w:rPr>
        <w:t>I</w:t>
      </w:r>
      <w:r w:rsidRPr="001A3419">
        <w:rPr>
          <w:sz w:val="24"/>
          <w:szCs w:val="24"/>
        </w:rPr>
        <w:t>ndo</w:t>
      </w:r>
      <w:r w:rsidR="00005C10">
        <w:rPr>
          <w:sz w:val="24"/>
          <w:szCs w:val="24"/>
        </w:rPr>
        <w:t>-E</w:t>
      </w:r>
      <w:r w:rsidRPr="001A3419">
        <w:rPr>
          <w:sz w:val="24"/>
          <w:szCs w:val="24"/>
        </w:rPr>
        <w:t xml:space="preserve">uropéens, les </w:t>
      </w:r>
      <w:r w:rsidR="00005C10">
        <w:rPr>
          <w:sz w:val="24"/>
          <w:szCs w:val="24"/>
        </w:rPr>
        <w:t>G</w:t>
      </w:r>
      <w:r w:rsidRPr="001A3419">
        <w:rPr>
          <w:sz w:val="24"/>
          <w:szCs w:val="24"/>
        </w:rPr>
        <w:t xml:space="preserve">recs, les </w:t>
      </w:r>
      <w:r w:rsidR="00005C10">
        <w:rPr>
          <w:sz w:val="24"/>
          <w:szCs w:val="24"/>
        </w:rPr>
        <w:t>R</w:t>
      </w:r>
      <w:r w:rsidRPr="001A3419">
        <w:rPr>
          <w:sz w:val="24"/>
          <w:szCs w:val="24"/>
        </w:rPr>
        <w:t>omains et les migrations successives. Les exemples sont nombreux. Au IX</w:t>
      </w:r>
      <w:r w:rsidRPr="001A3419">
        <w:rPr>
          <w:sz w:val="24"/>
          <w:szCs w:val="24"/>
          <w:vertAlign w:val="superscript"/>
        </w:rPr>
        <w:t>e</w:t>
      </w:r>
      <w:r w:rsidRPr="001A3419">
        <w:rPr>
          <w:sz w:val="24"/>
          <w:szCs w:val="24"/>
        </w:rPr>
        <w:t xml:space="preserve"> siècle, avec la reconquête chrétienne et carolingienne, la </w:t>
      </w:r>
      <w:r w:rsidRPr="00FE64F1">
        <w:rPr>
          <w:i/>
          <w:sz w:val="24"/>
          <w:szCs w:val="24"/>
        </w:rPr>
        <w:t>Marca Hisp</w:t>
      </w:r>
      <w:r w:rsidR="00005C10" w:rsidRPr="00FE64F1">
        <w:rPr>
          <w:i/>
          <w:sz w:val="24"/>
          <w:szCs w:val="24"/>
        </w:rPr>
        <w:t>a</w:t>
      </w:r>
      <w:r w:rsidRPr="00FE64F1">
        <w:rPr>
          <w:i/>
          <w:sz w:val="24"/>
          <w:szCs w:val="24"/>
        </w:rPr>
        <w:t>nica</w:t>
      </w:r>
      <w:r w:rsidRPr="001A3419">
        <w:rPr>
          <w:sz w:val="24"/>
          <w:szCs w:val="24"/>
        </w:rPr>
        <w:t xml:space="preserve"> , matrice de la future Catalogne, empiéta largement sur </w:t>
      </w:r>
      <w:r w:rsidRPr="00FE64F1">
        <w:rPr>
          <w:i/>
          <w:sz w:val="24"/>
          <w:szCs w:val="24"/>
        </w:rPr>
        <w:t>El Afrany</w:t>
      </w:r>
      <w:r w:rsidRPr="001A3419">
        <w:rPr>
          <w:sz w:val="24"/>
          <w:szCs w:val="24"/>
        </w:rPr>
        <w:t>, marche frontière musulmane aux avants postes de l’émirat Omeyyade d’</w:t>
      </w:r>
      <w:r w:rsidRPr="00FE64F1">
        <w:rPr>
          <w:i/>
          <w:sz w:val="24"/>
          <w:szCs w:val="24"/>
        </w:rPr>
        <w:t>al Andalus</w:t>
      </w:r>
      <w:r w:rsidRPr="001A3419">
        <w:rPr>
          <w:sz w:val="24"/>
          <w:szCs w:val="24"/>
        </w:rPr>
        <w:t>. Présence et proximité islamiques, passages et rencontres, ont entraîné alors un mélange multi ethnique qui faisait circuler : « </w:t>
      </w:r>
      <w:r w:rsidRPr="00B704A8">
        <w:rPr>
          <w:i/>
          <w:sz w:val="24"/>
          <w:szCs w:val="24"/>
        </w:rPr>
        <w:t>hispani,</w:t>
      </w:r>
      <w:r w:rsidRPr="001A3419">
        <w:rPr>
          <w:sz w:val="24"/>
          <w:szCs w:val="24"/>
        </w:rPr>
        <w:t xml:space="preserve"> goths, juifs, arabes et francs en Catalogne vieille »</w:t>
      </w:r>
      <w:r w:rsidR="00E92B8D">
        <w:rPr>
          <w:sz w:val="24"/>
          <w:szCs w:val="24"/>
          <w:vertAlign w:val="superscript"/>
        </w:rPr>
        <w:t>1</w:t>
      </w:r>
      <w:r w:rsidRPr="001A3419">
        <w:rPr>
          <w:sz w:val="24"/>
          <w:szCs w:val="24"/>
        </w:rPr>
        <w:t>, le réduit européen carolingien. Cher à Pierre Villar, le fait catalan n’est pas un fait ethnique.</w:t>
      </w:r>
    </w:p>
    <w:p w:rsidR="00E92B8D" w:rsidRDefault="008D2A2C" w:rsidP="008D2A2C">
      <w:pPr>
        <w:jc w:val="both"/>
        <w:rPr>
          <w:sz w:val="24"/>
          <w:szCs w:val="24"/>
        </w:rPr>
      </w:pPr>
      <w:r w:rsidRPr="001A3419">
        <w:rPr>
          <w:sz w:val="24"/>
          <w:szCs w:val="24"/>
        </w:rPr>
        <w:tab/>
        <w:t xml:space="preserve">Car, du Roussillon à Barcelone, </w:t>
      </w:r>
      <w:r w:rsidR="00A72C9E">
        <w:rPr>
          <w:sz w:val="24"/>
          <w:szCs w:val="24"/>
        </w:rPr>
        <w:t>occupés</w:t>
      </w:r>
      <w:r w:rsidRPr="001A3419">
        <w:rPr>
          <w:sz w:val="24"/>
          <w:szCs w:val="24"/>
        </w:rPr>
        <w:t xml:space="preserve"> respectivement en 760 par Pépin le Bref et en 801</w:t>
      </w:r>
      <w:r w:rsidR="00D91081" w:rsidRPr="001A3419">
        <w:rPr>
          <w:sz w:val="24"/>
          <w:szCs w:val="24"/>
        </w:rPr>
        <w:t xml:space="preserve"> </w:t>
      </w:r>
      <w:r w:rsidRPr="001A3419">
        <w:rPr>
          <w:sz w:val="24"/>
          <w:szCs w:val="24"/>
        </w:rPr>
        <w:t>par Louis le Pieux, l’espace rapidement conquis, fut doublement cosmopolite sur une terre de repeuplement et dans les cieux où fut appelée  la Cour céleste.</w:t>
      </w:r>
    </w:p>
    <w:p w:rsidR="00E92B8D" w:rsidRDefault="00E92B8D" w:rsidP="008D2A2C">
      <w:pPr>
        <w:jc w:val="both"/>
        <w:rPr>
          <w:sz w:val="24"/>
          <w:szCs w:val="24"/>
        </w:rPr>
      </w:pPr>
    </w:p>
    <w:p w:rsidR="00E92B8D" w:rsidRPr="00E92B8D" w:rsidRDefault="00E92B8D" w:rsidP="009A6CDC">
      <w:pPr>
        <w:jc w:val="both"/>
        <w:outlineLvl w:val="0"/>
        <w:rPr>
          <w:b/>
          <w:sz w:val="24"/>
          <w:szCs w:val="24"/>
        </w:rPr>
      </w:pPr>
      <w:r w:rsidRPr="00E92B8D">
        <w:rPr>
          <w:b/>
          <w:sz w:val="24"/>
          <w:szCs w:val="24"/>
        </w:rPr>
        <w:t xml:space="preserve">Les commencements du </w:t>
      </w:r>
      <w:r w:rsidR="00B760D7">
        <w:rPr>
          <w:b/>
          <w:sz w:val="24"/>
          <w:szCs w:val="24"/>
        </w:rPr>
        <w:t>C</w:t>
      </w:r>
      <w:r w:rsidRPr="00E92B8D">
        <w:rPr>
          <w:b/>
          <w:sz w:val="24"/>
          <w:szCs w:val="24"/>
        </w:rPr>
        <w:t>hristianisme</w:t>
      </w:r>
    </w:p>
    <w:p w:rsidR="008D2A2C" w:rsidRPr="001A3419" w:rsidRDefault="008D2A2C" w:rsidP="009D7689">
      <w:pPr>
        <w:ind w:firstLine="708"/>
        <w:jc w:val="both"/>
        <w:rPr>
          <w:sz w:val="24"/>
          <w:szCs w:val="24"/>
        </w:rPr>
      </w:pPr>
      <w:r w:rsidRPr="001A3419">
        <w:rPr>
          <w:sz w:val="24"/>
          <w:szCs w:val="24"/>
        </w:rPr>
        <w:t xml:space="preserve">En Roussillon, </w:t>
      </w:r>
      <w:r w:rsidR="00D91081" w:rsidRPr="001A3419">
        <w:rPr>
          <w:sz w:val="24"/>
          <w:szCs w:val="24"/>
        </w:rPr>
        <w:t xml:space="preserve">les commencements du </w:t>
      </w:r>
      <w:r w:rsidR="00B704A8">
        <w:rPr>
          <w:sz w:val="24"/>
          <w:szCs w:val="24"/>
        </w:rPr>
        <w:t>C</w:t>
      </w:r>
      <w:r w:rsidR="00D91081" w:rsidRPr="001A3419">
        <w:rPr>
          <w:sz w:val="24"/>
          <w:szCs w:val="24"/>
        </w:rPr>
        <w:t>hristianisme ont laissé quelques témoignages : une église mentionnée d</w:t>
      </w:r>
      <w:r w:rsidR="00A72C9E">
        <w:rPr>
          <w:sz w:val="24"/>
          <w:szCs w:val="24"/>
        </w:rPr>
        <w:t>è</w:t>
      </w:r>
      <w:r w:rsidR="00D91081" w:rsidRPr="001A3419">
        <w:rPr>
          <w:sz w:val="24"/>
          <w:szCs w:val="24"/>
        </w:rPr>
        <w:t>s 350 à Elne qui fut siège d’un évêché entre 568 et 572, des céramiques aux motifs d’inspiration chrétienne retrouvées dans l’épave d’un navire romain (383-392) à Port Vendre</w:t>
      </w:r>
      <w:r w:rsidR="00FE64F1">
        <w:rPr>
          <w:sz w:val="24"/>
          <w:szCs w:val="24"/>
        </w:rPr>
        <w:t>s</w:t>
      </w:r>
      <w:r w:rsidR="00D91081" w:rsidRPr="001A3419">
        <w:rPr>
          <w:sz w:val="24"/>
          <w:szCs w:val="24"/>
        </w:rPr>
        <w:t>, le sarcophage du IV</w:t>
      </w:r>
      <w:r w:rsidR="00D91081" w:rsidRPr="001A3419">
        <w:rPr>
          <w:sz w:val="24"/>
          <w:szCs w:val="24"/>
          <w:vertAlign w:val="superscript"/>
        </w:rPr>
        <w:t>e</w:t>
      </w:r>
      <w:r w:rsidR="00D91081" w:rsidRPr="001A3419">
        <w:rPr>
          <w:sz w:val="24"/>
          <w:szCs w:val="24"/>
        </w:rPr>
        <w:t xml:space="preserve"> siècle, la Sainte Tombe d’Arles, celui du cloître d’Elne, la base d’un sarcophage retaillé au X</w:t>
      </w:r>
      <w:r w:rsidR="00D91081" w:rsidRPr="001A3419">
        <w:rPr>
          <w:sz w:val="24"/>
          <w:szCs w:val="24"/>
          <w:vertAlign w:val="superscript"/>
        </w:rPr>
        <w:t>e</w:t>
      </w:r>
      <w:r w:rsidR="00D91081" w:rsidRPr="001A3419">
        <w:rPr>
          <w:sz w:val="24"/>
          <w:szCs w:val="24"/>
        </w:rPr>
        <w:t xml:space="preserve"> siècle pour servir de table d’autel à Torreilles … De bien fragiles témoignages … dans l’attente comme l’a si bien écrit Pierre Ponsich « de la précieuse floraison des cent et cent églises catalanes »</w:t>
      </w:r>
      <w:r w:rsidR="002E3A2D">
        <w:rPr>
          <w:sz w:val="24"/>
          <w:szCs w:val="24"/>
          <w:vertAlign w:val="superscript"/>
        </w:rPr>
        <w:t>2</w:t>
      </w:r>
      <w:r w:rsidR="00D91081" w:rsidRPr="001A3419">
        <w:rPr>
          <w:sz w:val="24"/>
          <w:szCs w:val="24"/>
        </w:rPr>
        <w:t>. À Saint Julien de Torreilles, la table d’autel était ornée d’une scène biblique. La mutilation du sarcophage et celle même de la scène (il ne reste plus</w:t>
      </w:r>
      <w:r w:rsidR="00A72C9E">
        <w:rPr>
          <w:sz w:val="24"/>
          <w:szCs w:val="24"/>
        </w:rPr>
        <w:t xml:space="preserve"> </w:t>
      </w:r>
      <w:r w:rsidR="00D91081" w:rsidRPr="001A3419">
        <w:rPr>
          <w:sz w:val="24"/>
          <w:szCs w:val="24"/>
        </w:rPr>
        <w:t xml:space="preserve">que les pieds des personnages du sacrifice d’Abraham) montrent que dans la </w:t>
      </w:r>
      <w:r w:rsidR="00D91081" w:rsidRPr="00CC0DD0">
        <w:rPr>
          <w:i/>
          <w:sz w:val="24"/>
          <w:szCs w:val="24"/>
        </w:rPr>
        <w:t>Marca Hisp</w:t>
      </w:r>
      <w:r w:rsidR="008A1E8A" w:rsidRPr="00CC0DD0">
        <w:rPr>
          <w:i/>
          <w:sz w:val="24"/>
          <w:szCs w:val="24"/>
        </w:rPr>
        <w:t>a</w:t>
      </w:r>
      <w:r w:rsidR="00D91081" w:rsidRPr="00CC0DD0">
        <w:rPr>
          <w:i/>
          <w:sz w:val="24"/>
          <w:szCs w:val="24"/>
        </w:rPr>
        <w:t>nica</w:t>
      </w:r>
      <w:r w:rsidR="00D91081" w:rsidRPr="001A3419">
        <w:rPr>
          <w:sz w:val="24"/>
          <w:szCs w:val="24"/>
        </w:rPr>
        <w:t xml:space="preserve"> « le bel arbre vigoureux de la chrétienté médiévale »</w:t>
      </w:r>
      <w:r w:rsidR="00CC0DD0">
        <w:rPr>
          <w:sz w:val="24"/>
          <w:szCs w:val="24"/>
        </w:rPr>
        <w:t xml:space="preserve"> </w:t>
      </w:r>
      <w:r w:rsidR="00D91081" w:rsidRPr="001A3419">
        <w:rPr>
          <w:sz w:val="24"/>
          <w:szCs w:val="24"/>
        </w:rPr>
        <w:t xml:space="preserve">s’est enraciné avec la Reconquête poursuivie à la suite des </w:t>
      </w:r>
      <w:r w:rsidR="00A72C9E">
        <w:rPr>
          <w:sz w:val="24"/>
          <w:szCs w:val="24"/>
        </w:rPr>
        <w:t>C</w:t>
      </w:r>
      <w:r w:rsidR="00D91081" w:rsidRPr="001A3419">
        <w:rPr>
          <w:sz w:val="24"/>
          <w:szCs w:val="24"/>
        </w:rPr>
        <w:t>arolingiens par les comtes catalans</w:t>
      </w:r>
      <w:r w:rsidR="00A72C9E">
        <w:rPr>
          <w:sz w:val="24"/>
          <w:szCs w:val="24"/>
        </w:rPr>
        <w:t>,</w:t>
      </w:r>
      <w:r w:rsidR="00D91081" w:rsidRPr="001A3419">
        <w:rPr>
          <w:sz w:val="24"/>
          <w:szCs w:val="24"/>
        </w:rPr>
        <w:t xml:space="preserve"> notamment Guifré (878-897), comte de Barcelone, fondateur de la dynastie. </w:t>
      </w:r>
    </w:p>
    <w:p w:rsidR="009D7689" w:rsidRDefault="00D91081" w:rsidP="009D7689">
      <w:pPr>
        <w:ind w:firstLine="708"/>
        <w:jc w:val="both"/>
        <w:rPr>
          <w:sz w:val="24"/>
          <w:szCs w:val="24"/>
        </w:rPr>
      </w:pPr>
      <w:r w:rsidRPr="001A3419">
        <w:rPr>
          <w:sz w:val="24"/>
          <w:szCs w:val="24"/>
        </w:rPr>
        <w:t>À la septième génération, sous Ramon Berenguer III (1097-1131)</w:t>
      </w:r>
      <w:r w:rsidR="00A72C9E">
        <w:rPr>
          <w:sz w:val="24"/>
          <w:szCs w:val="24"/>
        </w:rPr>
        <w:t>,</w:t>
      </w:r>
      <w:r w:rsidRPr="001A3419">
        <w:rPr>
          <w:sz w:val="24"/>
          <w:szCs w:val="24"/>
        </w:rPr>
        <w:t xml:space="preserve"> apparu</w:t>
      </w:r>
      <w:r w:rsidR="00A72C9E">
        <w:rPr>
          <w:sz w:val="24"/>
          <w:szCs w:val="24"/>
        </w:rPr>
        <w:t>t</w:t>
      </w:r>
      <w:r w:rsidRPr="001A3419">
        <w:rPr>
          <w:sz w:val="24"/>
          <w:szCs w:val="24"/>
        </w:rPr>
        <w:t xml:space="preserve"> dans un texte pisan le terme </w:t>
      </w:r>
      <w:r w:rsidRPr="001A3419">
        <w:rPr>
          <w:i/>
          <w:sz w:val="24"/>
          <w:szCs w:val="24"/>
        </w:rPr>
        <w:t xml:space="preserve">Catalonia </w:t>
      </w:r>
      <w:r w:rsidRPr="001A3419">
        <w:rPr>
          <w:sz w:val="24"/>
          <w:szCs w:val="24"/>
        </w:rPr>
        <w:t xml:space="preserve">(Catalogne) à l’occasion de la première tentative de la conquête des Baléares (1113-1114). </w:t>
      </w:r>
    </w:p>
    <w:p w:rsidR="009D7689" w:rsidRDefault="009D7689" w:rsidP="009D7689">
      <w:pPr>
        <w:ind w:firstLine="708"/>
        <w:jc w:val="both"/>
        <w:rPr>
          <w:sz w:val="24"/>
          <w:szCs w:val="24"/>
        </w:rPr>
      </w:pPr>
    </w:p>
    <w:p w:rsidR="00E07D5A" w:rsidRDefault="00E07D5A" w:rsidP="009D7689">
      <w:pPr>
        <w:ind w:firstLine="708"/>
        <w:jc w:val="both"/>
        <w:rPr>
          <w:sz w:val="24"/>
          <w:szCs w:val="24"/>
        </w:rPr>
      </w:pPr>
    </w:p>
    <w:p w:rsidR="009D7689" w:rsidRPr="009D7689" w:rsidRDefault="009D7689" w:rsidP="009A6CDC">
      <w:pPr>
        <w:jc w:val="both"/>
        <w:outlineLvl w:val="0"/>
        <w:rPr>
          <w:b/>
          <w:sz w:val="24"/>
          <w:szCs w:val="24"/>
        </w:rPr>
      </w:pPr>
      <w:r w:rsidRPr="009D7689">
        <w:rPr>
          <w:b/>
          <w:sz w:val="24"/>
          <w:szCs w:val="24"/>
        </w:rPr>
        <w:t>La toponymie primitive</w:t>
      </w:r>
    </w:p>
    <w:p w:rsidR="00CC0DD0" w:rsidRDefault="00D91081" w:rsidP="00D91081">
      <w:pPr>
        <w:ind w:firstLine="708"/>
        <w:jc w:val="both"/>
        <w:rPr>
          <w:sz w:val="24"/>
          <w:szCs w:val="24"/>
        </w:rPr>
      </w:pPr>
      <w:r w:rsidRPr="001A3419">
        <w:rPr>
          <w:sz w:val="24"/>
          <w:szCs w:val="24"/>
        </w:rPr>
        <w:t>De l’an 800 à l’an mille et plus, fut colligé par Pierre Ponsich la toponymie primitive</w:t>
      </w:r>
      <w:r w:rsidR="0029005A" w:rsidRPr="001A3419">
        <w:rPr>
          <w:sz w:val="24"/>
          <w:szCs w:val="24"/>
        </w:rPr>
        <w:t xml:space="preserve"> des « villes et villages des Pays catalans du Nord »</w:t>
      </w:r>
      <w:r w:rsidR="009D7689">
        <w:rPr>
          <w:sz w:val="24"/>
          <w:szCs w:val="24"/>
          <w:vertAlign w:val="superscript"/>
        </w:rPr>
        <w:t>3</w:t>
      </w:r>
      <w:r w:rsidR="00786F13">
        <w:rPr>
          <w:sz w:val="24"/>
          <w:szCs w:val="24"/>
        </w:rPr>
        <w:t>,</w:t>
      </w:r>
      <w:r w:rsidR="0029005A" w:rsidRPr="001A3419">
        <w:rPr>
          <w:sz w:val="24"/>
          <w:szCs w:val="24"/>
        </w:rPr>
        <w:t xml:space="preserve"> soit en excluant le Fenouillèdes</w:t>
      </w:r>
      <w:r w:rsidR="00CC0DD0">
        <w:rPr>
          <w:sz w:val="24"/>
          <w:szCs w:val="24"/>
        </w:rPr>
        <w:t> : 202 localités dont 165 (81,6%) sont mentionnées de l’an 800 à l’an mille avec 24 autres au XI</w:t>
      </w:r>
      <w:r w:rsidR="00CC0DD0" w:rsidRPr="00CC0DD0">
        <w:rPr>
          <w:sz w:val="24"/>
          <w:szCs w:val="24"/>
          <w:vertAlign w:val="superscript"/>
        </w:rPr>
        <w:t>e</w:t>
      </w:r>
      <w:r w:rsidR="00CC0DD0">
        <w:rPr>
          <w:sz w:val="24"/>
          <w:szCs w:val="24"/>
        </w:rPr>
        <w:t xml:space="preserve"> siècle (11,8% dont 17 toponymes entre 1007 et 1035, et 7 entre 1067 et 1100. Restent 8 villages recensés du XII</w:t>
      </w:r>
      <w:r w:rsidR="00CC0DD0" w:rsidRPr="00CC0DD0">
        <w:rPr>
          <w:sz w:val="24"/>
          <w:szCs w:val="24"/>
          <w:vertAlign w:val="superscript"/>
        </w:rPr>
        <w:t>e</w:t>
      </w:r>
      <w:r w:rsidR="00CC0DD0">
        <w:rPr>
          <w:sz w:val="24"/>
          <w:szCs w:val="24"/>
        </w:rPr>
        <w:t xml:space="preserve"> au XV</w:t>
      </w:r>
      <w:r w:rsidR="00CC0DD0" w:rsidRPr="00CC0DD0">
        <w:rPr>
          <w:sz w:val="24"/>
          <w:szCs w:val="24"/>
          <w:vertAlign w:val="superscript"/>
        </w:rPr>
        <w:t>e</w:t>
      </w:r>
      <w:r w:rsidR="00CC0DD0">
        <w:rPr>
          <w:sz w:val="24"/>
          <w:szCs w:val="24"/>
        </w:rPr>
        <w:t xml:space="preserve"> siècle et les 5 localités de l’Antiquité : Les Cluses, Bompas, Collioure, Port-Vendres et Elne. </w:t>
      </w:r>
    </w:p>
    <w:p w:rsidR="00CC0DD0" w:rsidRDefault="00CC0DD0" w:rsidP="00D91081">
      <w:pPr>
        <w:ind w:firstLine="708"/>
        <w:jc w:val="both"/>
        <w:rPr>
          <w:sz w:val="24"/>
          <w:szCs w:val="24"/>
        </w:rPr>
      </w:pPr>
    </w:p>
    <w:p w:rsidR="0029005A" w:rsidRPr="001A3419" w:rsidRDefault="00CC0DD0" w:rsidP="009A6CDC">
      <w:pPr>
        <w:ind w:firstLine="708"/>
        <w:jc w:val="both"/>
        <w:outlineLvl w:val="0"/>
        <w:rPr>
          <w:sz w:val="24"/>
          <w:szCs w:val="24"/>
          <w:u w:val="single"/>
        </w:rPr>
      </w:pPr>
      <w:r>
        <w:rPr>
          <w:sz w:val="24"/>
          <w:szCs w:val="24"/>
          <w:u w:val="single"/>
        </w:rPr>
        <w:t>Pr</w:t>
      </w:r>
      <w:r w:rsidR="0029005A" w:rsidRPr="001A3419">
        <w:rPr>
          <w:sz w:val="24"/>
          <w:szCs w:val="24"/>
          <w:u w:val="single"/>
        </w:rPr>
        <w:t xml:space="preserve">emières mentions </w:t>
      </w:r>
      <w:r w:rsidR="00800EC8" w:rsidRPr="001A3419">
        <w:rPr>
          <w:sz w:val="24"/>
          <w:szCs w:val="24"/>
          <w:u w:val="single"/>
        </w:rPr>
        <w:t>de la toponymie</w:t>
      </w:r>
    </w:p>
    <w:p w:rsidR="00D91081" w:rsidRPr="001A3419" w:rsidRDefault="0029005A" w:rsidP="00D91081">
      <w:pPr>
        <w:ind w:firstLine="708"/>
        <w:jc w:val="both"/>
        <w:rPr>
          <w:sz w:val="24"/>
          <w:szCs w:val="24"/>
        </w:rPr>
      </w:pPr>
      <w:r w:rsidRPr="001A3419">
        <w:rPr>
          <w:sz w:val="24"/>
          <w:szCs w:val="24"/>
        </w:rPr>
        <w:t xml:space="preserve">  80</w:t>
      </w:r>
      <w:r w:rsidR="00803643">
        <w:rPr>
          <w:sz w:val="24"/>
          <w:szCs w:val="24"/>
        </w:rPr>
        <w:t xml:space="preserve">0 – 850 </w:t>
      </w:r>
      <w:r w:rsidRPr="001A3419">
        <w:rPr>
          <w:sz w:val="24"/>
          <w:szCs w:val="24"/>
        </w:rPr>
        <w:t> : 44 toponymes</w:t>
      </w:r>
      <w:r w:rsidRPr="001A3419">
        <w:rPr>
          <w:sz w:val="24"/>
          <w:szCs w:val="24"/>
        </w:rPr>
        <w:tab/>
      </w:r>
      <w:r w:rsidR="00803643">
        <w:rPr>
          <w:sz w:val="24"/>
          <w:szCs w:val="24"/>
        </w:rPr>
        <w:tab/>
        <w:t>2</w:t>
      </w:r>
      <w:r w:rsidR="00786F13">
        <w:rPr>
          <w:sz w:val="24"/>
          <w:szCs w:val="24"/>
        </w:rPr>
        <w:t>1</w:t>
      </w:r>
      <w:r w:rsidRPr="001A3419">
        <w:rPr>
          <w:sz w:val="24"/>
          <w:szCs w:val="24"/>
        </w:rPr>
        <w:t>,</w:t>
      </w:r>
      <w:r w:rsidR="00786F13">
        <w:rPr>
          <w:sz w:val="24"/>
          <w:szCs w:val="24"/>
        </w:rPr>
        <w:t>7</w:t>
      </w:r>
      <w:r w:rsidRPr="001A3419">
        <w:rPr>
          <w:sz w:val="24"/>
          <w:szCs w:val="24"/>
        </w:rPr>
        <w:t xml:space="preserve"> % des 202 localités</w:t>
      </w:r>
    </w:p>
    <w:p w:rsidR="0029005A" w:rsidRPr="001A3419" w:rsidRDefault="00803643" w:rsidP="00D91081">
      <w:pPr>
        <w:ind w:firstLine="708"/>
        <w:jc w:val="both"/>
        <w:rPr>
          <w:sz w:val="24"/>
          <w:szCs w:val="24"/>
        </w:rPr>
      </w:pPr>
      <w:r>
        <w:rPr>
          <w:sz w:val="24"/>
          <w:szCs w:val="24"/>
        </w:rPr>
        <w:t xml:space="preserve">  851 –  </w:t>
      </w:r>
      <w:r w:rsidR="0029005A" w:rsidRPr="001A3419">
        <w:rPr>
          <w:sz w:val="24"/>
          <w:szCs w:val="24"/>
        </w:rPr>
        <w:t xml:space="preserve">900 : </w:t>
      </w:r>
      <w:r w:rsidR="00A74CB6" w:rsidRPr="001A3419">
        <w:rPr>
          <w:sz w:val="24"/>
          <w:szCs w:val="24"/>
        </w:rPr>
        <w:t xml:space="preserve"> </w:t>
      </w:r>
      <w:r w:rsidR="0029005A" w:rsidRPr="001A3419">
        <w:rPr>
          <w:sz w:val="24"/>
          <w:szCs w:val="24"/>
        </w:rPr>
        <w:t>48     ‘    ‘</w:t>
      </w:r>
      <w:r w:rsidR="0029005A" w:rsidRPr="001A3419">
        <w:rPr>
          <w:sz w:val="24"/>
          <w:szCs w:val="24"/>
        </w:rPr>
        <w:tab/>
      </w:r>
      <w:r w:rsidR="0029005A" w:rsidRPr="001A3419">
        <w:rPr>
          <w:sz w:val="24"/>
          <w:szCs w:val="24"/>
        </w:rPr>
        <w:tab/>
      </w:r>
      <w:r w:rsidR="00786F13">
        <w:rPr>
          <w:sz w:val="24"/>
          <w:szCs w:val="24"/>
        </w:rPr>
        <w:t>23,</w:t>
      </w:r>
      <w:r w:rsidR="00E874C2">
        <w:rPr>
          <w:sz w:val="24"/>
          <w:szCs w:val="24"/>
        </w:rPr>
        <w:t>7</w:t>
      </w:r>
      <w:r w:rsidR="0029005A" w:rsidRPr="001A3419">
        <w:rPr>
          <w:sz w:val="24"/>
          <w:szCs w:val="24"/>
        </w:rPr>
        <w:t xml:space="preserve"> %              ‘    ‘</w:t>
      </w:r>
    </w:p>
    <w:p w:rsidR="0029005A" w:rsidRPr="001A3419" w:rsidRDefault="0029005A" w:rsidP="00D91081">
      <w:pPr>
        <w:ind w:firstLine="708"/>
        <w:jc w:val="both"/>
        <w:rPr>
          <w:sz w:val="24"/>
          <w:szCs w:val="24"/>
        </w:rPr>
      </w:pPr>
      <w:r w:rsidRPr="001A3419">
        <w:rPr>
          <w:sz w:val="24"/>
          <w:szCs w:val="24"/>
        </w:rPr>
        <w:t xml:space="preserve"> 901 –   950 : </w:t>
      </w:r>
      <w:r w:rsidR="00A74CB6" w:rsidRPr="001A3419">
        <w:rPr>
          <w:sz w:val="24"/>
          <w:szCs w:val="24"/>
        </w:rPr>
        <w:t xml:space="preserve"> </w:t>
      </w:r>
      <w:r w:rsidRPr="001A3419">
        <w:rPr>
          <w:sz w:val="24"/>
          <w:szCs w:val="24"/>
        </w:rPr>
        <w:t>37      ‘   ‘</w:t>
      </w:r>
      <w:r w:rsidRPr="001A3419">
        <w:rPr>
          <w:sz w:val="24"/>
          <w:szCs w:val="24"/>
        </w:rPr>
        <w:tab/>
      </w:r>
      <w:r w:rsidRPr="001A3419">
        <w:rPr>
          <w:sz w:val="24"/>
          <w:szCs w:val="24"/>
        </w:rPr>
        <w:tab/>
      </w:r>
      <w:r w:rsidR="00E874C2">
        <w:rPr>
          <w:sz w:val="24"/>
          <w:szCs w:val="24"/>
        </w:rPr>
        <w:t>18,3</w:t>
      </w:r>
      <w:r w:rsidRPr="001A3419">
        <w:rPr>
          <w:sz w:val="24"/>
          <w:szCs w:val="24"/>
        </w:rPr>
        <w:t xml:space="preserve"> %     </w:t>
      </w:r>
      <w:r w:rsidR="00DD1CC0">
        <w:rPr>
          <w:sz w:val="24"/>
          <w:szCs w:val="24"/>
        </w:rPr>
        <w:t xml:space="preserve">         ‘    ‘</w:t>
      </w:r>
    </w:p>
    <w:p w:rsidR="0029005A" w:rsidRPr="001A3419" w:rsidRDefault="0029005A" w:rsidP="00D91081">
      <w:pPr>
        <w:ind w:firstLine="708"/>
        <w:jc w:val="both"/>
        <w:rPr>
          <w:sz w:val="24"/>
          <w:szCs w:val="24"/>
        </w:rPr>
      </w:pPr>
      <w:r w:rsidRPr="001A3419">
        <w:rPr>
          <w:sz w:val="24"/>
          <w:szCs w:val="24"/>
        </w:rPr>
        <w:t xml:space="preserve">  951 -  1000 : 36</w:t>
      </w:r>
      <w:r w:rsidR="00DD1CC0">
        <w:rPr>
          <w:sz w:val="24"/>
          <w:szCs w:val="24"/>
        </w:rPr>
        <w:t xml:space="preserve">     ‘    ‘</w:t>
      </w:r>
      <w:r w:rsidRPr="001A3419">
        <w:rPr>
          <w:sz w:val="24"/>
          <w:szCs w:val="24"/>
        </w:rPr>
        <w:tab/>
      </w:r>
      <w:r w:rsidRPr="001A3419">
        <w:rPr>
          <w:sz w:val="24"/>
          <w:szCs w:val="24"/>
        </w:rPr>
        <w:tab/>
      </w:r>
      <w:r w:rsidR="00E874C2">
        <w:rPr>
          <w:sz w:val="24"/>
          <w:szCs w:val="24"/>
        </w:rPr>
        <w:t>17,8</w:t>
      </w:r>
      <w:r w:rsidRPr="001A3419">
        <w:rPr>
          <w:sz w:val="24"/>
          <w:szCs w:val="24"/>
        </w:rPr>
        <w:t xml:space="preserve"> %</w:t>
      </w:r>
      <w:r w:rsidR="00DD1CC0">
        <w:rPr>
          <w:sz w:val="24"/>
          <w:szCs w:val="24"/>
        </w:rPr>
        <w:t xml:space="preserve">              ‘    ‘</w:t>
      </w:r>
    </w:p>
    <w:p w:rsidR="0029005A" w:rsidRPr="001A3419" w:rsidRDefault="0029005A" w:rsidP="00D91081">
      <w:pPr>
        <w:ind w:firstLine="708"/>
        <w:jc w:val="both"/>
        <w:rPr>
          <w:sz w:val="24"/>
          <w:szCs w:val="24"/>
        </w:rPr>
      </w:pPr>
      <w:r w:rsidRPr="001A3419">
        <w:rPr>
          <w:sz w:val="24"/>
          <w:szCs w:val="24"/>
        </w:rPr>
        <w:t>1001 – 1035 : 17</w:t>
      </w:r>
      <w:r w:rsidR="00786F13">
        <w:rPr>
          <w:sz w:val="24"/>
          <w:szCs w:val="24"/>
        </w:rPr>
        <w:t xml:space="preserve">     </w:t>
      </w:r>
      <w:r w:rsidR="00DD1CC0">
        <w:rPr>
          <w:sz w:val="24"/>
          <w:szCs w:val="24"/>
        </w:rPr>
        <w:t>‘     ‘</w:t>
      </w:r>
      <w:r w:rsidR="00786F13">
        <w:rPr>
          <w:sz w:val="24"/>
          <w:szCs w:val="24"/>
        </w:rPr>
        <w:t xml:space="preserve">                      </w:t>
      </w:r>
      <w:r w:rsidR="00E874C2">
        <w:rPr>
          <w:sz w:val="24"/>
          <w:szCs w:val="24"/>
        </w:rPr>
        <w:t>8,4</w:t>
      </w:r>
      <w:r w:rsidR="00786F13">
        <w:rPr>
          <w:sz w:val="24"/>
          <w:szCs w:val="24"/>
        </w:rPr>
        <w:t xml:space="preserve">  </w:t>
      </w:r>
      <w:r w:rsidR="00DD1CC0">
        <w:rPr>
          <w:sz w:val="24"/>
          <w:szCs w:val="24"/>
        </w:rPr>
        <w:t>%</w:t>
      </w:r>
      <w:r w:rsidR="00786F13">
        <w:rPr>
          <w:sz w:val="24"/>
          <w:szCs w:val="24"/>
        </w:rPr>
        <w:t xml:space="preserve">        </w:t>
      </w:r>
      <w:r w:rsidR="00DD1CC0">
        <w:rPr>
          <w:sz w:val="24"/>
          <w:szCs w:val="24"/>
        </w:rPr>
        <w:t xml:space="preserve">     ‘    ‘</w:t>
      </w:r>
    </w:p>
    <w:p w:rsidR="0029005A" w:rsidRPr="001A3419" w:rsidRDefault="0029005A" w:rsidP="00D91081">
      <w:pPr>
        <w:ind w:firstLine="708"/>
        <w:jc w:val="both"/>
        <w:rPr>
          <w:sz w:val="24"/>
          <w:szCs w:val="24"/>
        </w:rPr>
      </w:pPr>
      <w:r w:rsidRPr="001A3419">
        <w:rPr>
          <w:sz w:val="24"/>
          <w:szCs w:val="24"/>
        </w:rPr>
        <w:t xml:space="preserve">                      -------</w:t>
      </w:r>
      <w:r w:rsidR="00264B1B" w:rsidRPr="001A3419">
        <w:rPr>
          <w:sz w:val="24"/>
          <w:szCs w:val="24"/>
        </w:rPr>
        <w:t>--</w:t>
      </w:r>
      <w:r w:rsidRPr="001A3419">
        <w:rPr>
          <w:sz w:val="24"/>
          <w:szCs w:val="24"/>
        </w:rPr>
        <w:tab/>
      </w:r>
      <w:r w:rsidRPr="001A3419">
        <w:rPr>
          <w:sz w:val="24"/>
          <w:szCs w:val="24"/>
        </w:rPr>
        <w:tab/>
      </w:r>
      <w:r w:rsidRPr="001A3419">
        <w:rPr>
          <w:sz w:val="24"/>
          <w:szCs w:val="24"/>
        </w:rPr>
        <w:tab/>
        <w:t>--------</w:t>
      </w:r>
    </w:p>
    <w:p w:rsidR="0029005A" w:rsidRPr="001A3419" w:rsidRDefault="0029005A" w:rsidP="00D91081">
      <w:pPr>
        <w:ind w:firstLine="708"/>
        <w:jc w:val="both"/>
        <w:rPr>
          <w:sz w:val="24"/>
          <w:szCs w:val="24"/>
        </w:rPr>
      </w:pPr>
      <w:r w:rsidRPr="001A3419">
        <w:rPr>
          <w:sz w:val="24"/>
          <w:szCs w:val="24"/>
        </w:rPr>
        <w:t xml:space="preserve">                       182</w:t>
      </w:r>
      <w:r w:rsidRPr="001A3419">
        <w:rPr>
          <w:sz w:val="24"/>
          <w:szCs w:val="24"/>
        </w:rPr>
        <w:tab/>
      </w:r>
      <w:r w:rsidRPr="001A3419">
        <w:rPr>
          <w:sz w:val="24"/>
          <w:szCs w:val="24"/>
        </w:rPr>
        <w:tab/>
      </w:r>
      <w:r w:rsidRPr="001A3419">
        <w:rPr>
          <w:sz w:val="24"/>
          <w:szCs w:val="24"/>
        </w:rPr>
        <w:tab/>
      </w:r>
      <w:r w:rsidR="00803643">
        <w:rPr>
          <w:sz w:val="24"/>
          <w:szCs w:val="24"/>
        </w:rPr>
        <w:t xml:space="preserve">  </w:t>
      </w:r>
      <w:r w:rsidR="00E874C2">
        <w:rPr>
          <w:sz w:val="24"/>
          <w:szCs w:val="24"/>
        </w:rPr>
        <w:t>90</w:t>
      </w:r>
      <w:r w:rsidRPr="001A3419">
        <w:rPr>
          <w:sz w:val="24"/>
          <w:szCs w:val="24"/>
        </w:rPr>
        <w:t xml:space="preserve">    %</w:t>
      </w:r>
    </w:p>
    <w:p w:rsidR="00994A06" w:rsidRPr="001A3419" w:rsidRDefault="00994A06" w:rsidP="00D91081">
      <w:pPr>
        <w:ind w:firstLine="708"/>
        <w:jc w:val="both"/>
        <w:rPr>
          <w:sz w:val="24"/>
          <w:szCs w:val="24"/>
        </w:rPr>
      </w:pPr>
    </w:p>
    <w:p w:rsidR="004753DE" w:rsidRPr="001A3419" w:rsidRDefault="004753DE" w:rsidP="004753DE">
      <w:pPr>
        <w:jc w:val="both"/>
        <w:rPr>
          <w:sz w:val="24"/>
          <w:szCs w:val="24"/>
        </w:rPr>
      </w:pPr>
      <w:r w:rsidRPr="001A3419">
        <w:rPr>
          <w:sz w:val="24"/>
          <w:szCs w:val="24"/>
        </w:rPr>
        <w:tab/>
        <w:t xml:space="preserve">La première Reconquête implante ainsi le </w:t>
      </w:r>
      <w:r w:rsidR="008A1E8A">
        <w:rPr>
          <w:sz w:val="24"/>
          <w:szCs w:val="24"/>
        </w:rPr>
        <w:t>C</w:t>
      </w:r>
      <w:r w:rsidRPr="001A3419">
        <w:rPr>
          <w:sz w:val="24"/>
          <w:szCs w:val="24"/>
        </w:rPr>
        <w:t>hristianisme à Perpignan et à ses frontières à partir d’embryons de paroisses</w:t>
      </w:r>
      <w:r w:rsidR="004A42DA">
        <w:rPr>
          <w:sz w:val="24"/>
          <w:szCs w:val="24"/>
        </w:rPr>
        <w:t> :</w:t>
      </w:r>
      <w:r w:rsidRPr="001A3419">
        <w:rPr>
          <w:sz w:val="24"/>
          <w:szCs w:val="24"/>
        </w:rPr>
        <w:t xml:space="preserve"> « le pullulement de toutes petites églises … peu nous son</w:t>
      </w:r>
      <w:r w:rsidR="004814E1">
        <w:rPr>
          <w:sz w:val="24"/>
          <w:szCs w:val="24"/>
        </w:rPr>
        <w:t>t</w:t>
      </w:r>
      <w:r w:rsidRPr="001A3419">
        <w:rPr>
          <w:sz w:val="24"/>
          <w:szCs w:val="24"/>
        </w:rPr>
        <w:t xml:space="preserve"> parvenu</w:t>
      </w:r>
      <w:r w:rsidR="004A42DA">
        <w:rPr>
          <w:sz w:val="24"/>
          <w:szCs w:val="24"/>
        </w:rPr>
        <w:t>e</w:t>
      </w:r>
      <w:r w:rsidRPr="001A3419">
        <w:rPr>
          <w:sz w:val="24"/>
          <w:szCs w:val="24"/>
        </w:rPr>
        <w:t>s intactes »</w:t>
      </w:r>
      <w:r w:rsidR="00994A06">
        <w:rPr>
          <w:sz w:val="24"/>
          <w:szCs w:val="24"/>
          <w:vertAlign w:val="superscript"/>
        </w:rPr>
        <w:t>4</w:t>
      </w:r>
      <w:r w:rsidR="004A42DA">
        <w:rPr>
          <w:sz w:val="24"/>
          <w:szCs w:val="24"/>
        </w:rPr>
        <w:t>, écrit</w:t>
      </w:r>
      <w:r w:rsidRPr="001A3419">
        <w:rPr>
          <w:sz w:val="24"/>
          <w:szCs w:val="24"/>
        </w:rPr>
        <w:t xml:space="preserve">. Aymat Catafau </w:t>
      </w:r>
      <w:r w:rsidR="004A42DA">
        <w:rPr>
          <w:sz w:val="24"/>
          <w:szCs w:val="24"/>
        </w:rPr>
        <w:t xml:space="preserve">qui </w:t>
      </w:r>
      <w:r w:rsidRPr="001A3419">
        <w:rPr>
          <w:sz w:val="24"/>
          <w:szCs w:val="24"/>
        </w:rPr>
        <w:t>cite à Maureillas Saint Martin de Fenollar, à Fourques Saint Vincent de Tapies avec ses aspects préromans dont l’abside trapézoïdale. Or, les fouilles de 1986 à Saint</w:t>
      </w:r>
      <w:r w:rsidR="008A1E8A">
        <w:rPr>
          <w:sz w:val="24"/>
          <w:szCs w:val="24"/>
        </w:rPr>
        <w:t>-</w:t>
      </w:r>
      <w:r w:rsidRPr="001A3419">
        <w:rPr>
          <w:sz w:val="24"/>
          <w:szCs w:val="24"/>
        </w:rPr>
        <w:t>Jean</w:t>
      </w:r>
      <w:r w:rsidR="008A1E8A">
        <w:rPr>
          <w:sz w:val="24"/>
          <w:szCs w:val="24"/>
        </w:rPr>
        <w:t>-</w:t>
      </w:r>
      <w:r w:rsidRPr="001A3419">
        <w:rPr>
          <w:sz w:val="24"/>
          <w:szCs w:val="24"/>
        </w:rPr>
        <w:t>le</w:t>
      </w:r>
      <w:r w:rsidR="008A1E8A">
        <w:rPr>
          <w:sz w:val="24"/>
          <w:szCs w:val="24"/>
        </w:rPr>
        <w:t>-</w:t>
      </w:r>
      <w:r w:rsidRPr="001A3419">
        <w:rPr>
          <w:sz w:val="24"/>
          <w:szCs w:val="24"/>
        </w:rPr>
        <w:t>Vieux, à Perpignan, menées par Rém</w:t>
      </w:r>
      <w:r w:rsidR="00022CE3">
        <w:rPr>
          <w:sz w:val="24"/>
          <w:szCs w:val="24"/>
        </w:rPr>
        <w:t>y</w:t>
      </w:r>
      <w:r w:rsidRPr="001A3419">
        <w:rPr>
          <w:sz w:val="24"/>
          <w:szCs w:val="24"/>
        </w:rPr>
        <w:t xml:space="preserve"> Marich</w:t>
      </w:r>
      <w:r w:rsidR="009D5ED1">
        <w:rPr>
          <w:sz w:val="24"/>
          <w:szCs w:val="24"/>
        </w:rPr>
        <w:t>a</w:t>
      </w:r>
      <w:r w:rsidRPr="001A3419">
        <w:rPr>
          <w:sz w:val="24"/>
          <w:szCs w:val="24"/>
        </w:rPr>
        <w:t>l</w:t>
      </w:r>
      <w:r w:rsidR="009D5ED1">
        <w:rPr>
          <w:sz w:val="24"/>
          <w:szCs w:val="24"/>
        </w:rPr>
        <w:t>,</w:t>
      </w:r>
      <w:r w:rsidRPr="001A3419">
        <w:rPr>
          <w:sz w:val="24"/>
          <w:szCs w:val="24"/>
        </w:rPr>
        <w:t xml:space="preserve"> ont révélé une église primitive avec la même abside du IX</w:t>
      </w:r>
      <w:r w:rsidRPr="001A3419">
        <w:rPr>
          <w:sz w:val="24"/>
          <w:szCs w:val="24"/>
          <w:vertAlign w:val="superscript"/>
        </w:rPr>
        <w:t>e</w:t>
      </w:r>
      <w:r w:rsidRPr="001A3419">
        <w:rPr>
          <w:sz w:val="24"/>
          <w:szCs w:val="24"/>
        </w:rPr>
        <w:t xml:space="preserve"> siècle, comme à Tapies</w:t>
      </w:r>
      <w:r w:rsidR="00994A06">
        <w:rPr>
          <w:sz w:val="24"/>
          <w:szCs w:val="24"/>
          <w:vertAlign w:val="superscript"/>
        </w:rPr>
        <w:t>5</w:t>
      </w:r>
      <w:r w:rsidRPr="001A3419">
        <w:rPr>
          <w:sz w:val="24"/>
          <w:szCs w:val="24"/>
        </w:rPr>
        <w:t>.</w:t>
      </w:r>
    </w:p>
    <w:p w:rsidR="004753DE" w:rsidRPr="001A3419" w:rsidRDefault="004753DE" w:rsidP="004753DE">
      <w:pPr>
        <w:jc w:val="both"/>
        <w:rPr>
          <w:sz w:val="24"/>
          <w:szCs w:val="24"/>
        </w:rPr>
      </w:pPr>
      <w:r w:rsidRPr="001A3419">
        <w:rPr>
          <w:sz w:val="24"/>
          <w:szCs w:val="24"/>
        </w:rPr>
        <w:tab/>
        <w:t xml:space="preserve">« Le pullulement » préroman disparu aujourd’hui sous les </w:t>
      </w:r>
      <w:r w:rsidR="00CD7E06">
        <w:rPr>
          <w:sz w:val="24"/>
          <w:szCs w:val="24"/>
        </w:rPr>
        <w:t xml:space="preserve">fondations des </w:t>
      </w:r>
      <w:r w:rsidRPr="001A3419">
        <w:rPr>
          <w:sz w:val="24"/>
          <w:szCs w:val="24"/>
        </w:rPr>
        <w:t xml:space="preserve">sanctuaires </w:t>
      </w:r>
      <w:r w:rsidR="00CD7E06">
        <w:rPr>
          <w:sz w:val="24"/>
          <w:szCs w:val="24"/>
        </w:rPr>
        <w:t>su</w:t>
      </w:r>
      <w:r w:rsidR="00022CE3">
        <w:rPr>
          <w:sz w:val="24"/>
          <w:szCs w:val="24"/>
        </w:rPr>
        <w:t>ccessifs</w:t>
      </w:r>
      <w:r w:rsidRPr="001A3419">
        <w:rPr>
          <w:sz w:val="24"/>
          <w:szCs w:val="24"/>
        </w:rPr>
        <w:t xml:space="preserve">, annonçait </w:t>
      </w:r>
      <w:r w:rsidR="003255D1" w:rsidRPr="001A3419">
        <w:rPr>
          <w:sz w:val="24"/>
          <w:szCs w:val="24"/>
        </w:rPr>
        <w:t xml:space="preserve">la floraison d’églises romanes dont les dates de consécration officielles ont </w:t>
      </w:r>
      <w:r w:rsidR="00DF5548">
        <w:rPr>
          <w:sz w:val="24"/>
          <w:szCs w:val="24"/>
        </w:rPr>
        <w:t>été notées</w:t>
      </w:r>
      <w:r w:rsidR="003255D1" w:rsidRPr="001A3419">
        <w:rPr>
          <w:sz w:val="24"/>
          <w:szCs w:val="24"/>
        </w:rPr>
        <w:t> </w:t>
      </w:r>
      <w:r w:rsidR="00DF5548">
        <w:rPr>
          <w:sz w:val="24"/>
          <w:szCs w:val="24"/>
        </w:rPr>
        <w:t>par P. Ponsich</w:t>
      </w:r>
      <w:r w:rsidR="003255D1" w:rsidRPr="001A3419">
        <w:rPr>
          <w:sz w:val="24"/>
          <w:szCs w:val="24"/>
        </w:rPr>
        <w:t>: 1025 à Saint</w:t>
      </w:r>
      <w:r w:rsidR="008A1E8A">
        <w:rPr>
          <w:sz w:val="24"/>
          <w:szCs w:val="24"/>
        </w:rPr>
        <w:t>-</w:t>
      </w:r>
      <w:r w:rsidR="003255D1" w:rsidRPr="001A3419">
        <w:rPr>
          <w:sz w:val="24"/>
          <w:szCs w:val="24"/>
        </w:rPr>
        <w:t>Jean</w:t>
      </w:r>
      <w:r w:rsidR="008A1E8A">
        <w:rPr>
          <w:sz w:val="24"/>
          <w:szCs w:val="24"/>
        </w:rPr>
        <w:t>-</w:t>
      </w:r>
      <w:r w:rsidR="003255D1" w:rsidRPr="001A3419">
        <w:rPr>
          <w:sz w:val="24"/>
          <w:szCs w:val="24"/>
        </w:rPr>
        <w:t>le</w:t>
      </w:r>
      <w:r w:rsidR="008A1E8A">
        <w:rPr>
          <w:sz w:val="24"/>
          <w:szCs w:val="24"/>
        </w:rPr>
        <w:t>-</w:t>
      </w:r>
      <w:r w:rsidR="003255D1" w:rsidRPr="001A3419">
        <w:rPr>
          <w:sz w:val="24"/>
          <w:szCs w:val="24"/>
        </w:rPr>
        <w:t>Vieux (</w:t>
      </w:r>
      <w:r w:rsidR="00022CE3">
        <w:rPr>
          <w:sz w:val="24"/>
          <w:szCs w:val="24"/>
        </w:rPr>
        <w:t>troisième</w:t>
      </w:r>
      <w:r w:rsidR="003255D1" w:rsidRPr="001A3419">
        <w:rPr>
          <w:sz w:val="24"/>
          <w:szCs w:val="24"/>
        </w:rPr>
        <w:t xml:space="preserve"> église), 1027 à Reyn</w:t>
      </w:r>
      <w:r w:rsidR="00022CE3">
        <w:rPr>
          <w:sz w:val="24"/>
          <w:szCs w:val="24"/>
        </w:rPr>
        <w:t>è</w:t>
      </w:r>
      <w:r w:rsidR="003255D1" w:rsidRPr="001A3419">
        <w:rPr>
          <w:sz w:val="24"/>
          <w:szCs w:val="24"/>
        </w:rPr>
        <w:t>s, 1041 à Cabestany, 1142 à Coustouges, 1149 à Villeneuve de la Raho</w:t>
      </w:r>
      <w:r w:rsidR="00994A06">
        <w:rPr>
          <w:sz w:val="24"/>
          <w:szCs w:val="24"/>
          <w:vertAlign w:val="superscript"/>
        </w:rPr>
        <w:t>6</w:t>
      </w:r>
      <w:r w:rsidR="003255D1" w:rsidRPr="001A3419">
        <w:rPr>
          <w:sz w:val="24"/>
          <w:szCs w:val="24"/>
        </w:rPr>
        <w:t xml:space="preserve"> … « La précieuse floraison » romane allait s’épanouir aux XII</w:t>
      </w:r>
      <w:r w:rsidR="003255D1" w:rsidRPr="001A3419">
        <w:rPr>
          <w:sz w:val="24"/>
          <w:szCs w:val="24"/>
          <w:vertAlign w:val="superscript"/>
        </w:rPr>
        <w:t>e</w:t>
      </w:r>
      <w:r w:rsidR="003255D1" w:rsidRPr="001A3419">
        <w:rPr>
          <w:sz w:val="24"/>
          <w:szCs w:val="24"/>
        </w:rPr>
        <w:t xml:space="preserve"> et XIII</w:t>
      </w:r>
      <w:r w:rsidR="003255D1" w:rsidRPr="001A3419">
        <w:rPr>
          <w:sz w:val="24"/>
          <w:szCs w:val="24"/>
          <w:vertAlign w:val="superscript"/>
        </w:rPr>
        <w:t>e</w:t>
      </w:r>
      <w:r w:rsidR="003255D1" w:rsidRPr="001A3419">
        <w:rPr>
          <w:sz w:val="24"/>
          <w:szCs w:val="24"/>
        </w:rPr>
        <w:t xml:space="preserve"> siècles.</w:t>
      </w:r>
    </w:p>
    <w:p w:rsidR="003255D1" w:rsidRDefault="003255D1" w:rsidP="004753DE">
      <w:pPr>
        <w:jc w:val="both"/>
        <w:rPr>
          <w:sz w:val="24"/>
          <w:szCs w:val="24"/>
        </w:rPr>
      </w:pPr>
      <w:r w:rsidRPr="001A3419">
        <w:rPr>
          <w:sz w:val="24"/>
          <w:szCs w:val="24"/>
        </w:rPr>
        <w:tab/>
        <w:t xml:space="preserve">Mais, les paroisses primitives naissent avec les </w:t>
      </w:r>
      <w:r w:rsidRPr="001A3419">
        <w:rPr>
          <w:i/>
          <w:sz w:val="24"/>
          <w:szCs w:val="24"/>
        </w:rPr>
        <w:t xml:space="preserve">cellae </w:t>
      </w:r>
      <w:r w:rsidRPr="001A3419">
        <w:rPr>
          <w:sz w:val="24"/>
          <w:szCs w:val="24"/>
        </w:rPr>
        <w:t>des IX</w:t>
      </w:r>
      <w:r w:rsidRPr="001A3419">
        <w:rPr>
          <w:sz w:val="24"/>
          <w:szCs w:val="24"/>
          <w:vertAlign w:val="superscript"/>
        </w:rPr>
        <w:t>e</w:t>
      </w:r>
      <w:r w:rsidRPr="001A3419">
        <w:rPr>
          <w:sz w:val="24"/>
          <w:szCs w:val="24"/>
        </w:rPr>
        <w:t xml:space="preserve"> et X</w:t>
      </w:r>
      <w:r w:rsidRPr="001A3419">
        <w:rPr>
          <w:sz w:val="24"/>
          <w:szCs w:val="24"/>
          <w:vertAlign w:val="superscript"/>
        </w:rPr>
        <w:t>e</w:t>
      </w:r>
      <w:r w:rsidRPr="001A3419">
        <w:rPr>
          <w:sz w:val="24"/>
          <w:szCs w:val="24"/>
        </w:rPr>
        <w:t xml:space="preserve"> siècles. Ainsi, les 84 paroisses de Cerdagne</w:t>
      </w:r>
      <w:r w:rsidR="005A4AC4">
        <w:rPr>
          <w:sz w:val="24"/>
          <w:szCs w:val="24"/>
          <w:vertAlign w:val="superscript"/>
        </w:rPr>
        <w:t>7</w:t>
      </w:r>
      <w:r w:rsidRPr="001A3419">
        <w:rPr>
          <w:sz w:val="24"/>
          <w:szCs w:val="24"/>
        </w:rPr>
        <w:t xml:space="preserve"> recensées par Marcel Durliat et dont les datations ont été </w:t>
      </w:r>
      <w:r w:rsidRPr="001A3419">
        <w:rPr>
          <w:sz w:val="24"/>
          <w:szCs w:val="24"/>
        </w:rPr>
        <w:lastRenderedPageBreak/>
        <w:t>confirmées par Pierre Ponsich qui cite les sources : l’acte de consécration</w:t>
      </w:r>
      <w:r w:rsidR="00D96EA1" w:rsidRPr="001A3419">
        <w:rPr>
          <w:sz w:val="24"/>
          <w:szCs w:val="24"/>
        </w:rPr>
        <w:t xml:space="preserve"> de l’ég</w:t>
      </w:r>
      <w:r w:rsidR="008624C2">
        <w:rPr>
          <w:sz w:val="24"/>
          <w:szCs w:val="24"/>
        </w:rPr>
        <w:t xml:space="preserve">lise cathédrale </w:t>
      </w:r>
      <w:r w:rsidR="008624C2" w:rsidRPr="008A1E8A">
        <w:rPr>
          <w:i/>
          <w:sz w:val="24"/>
          <w:szCs w:val="24"/>
        </w:rPr>
        <w:t>d’Urgell</w:t>
      </w:r>
      <w:r w:rsidR="00CD7E06" w:rsidRPr="008A1E8A">
        <w:rPr>
          <w:i/>
          <w:sz w:val="24"/>
          <w:szCs w:val="24"/>
        </w:rPr>
        <w:t>,</w:t>
      </w:r>
      <w:r w:rsidR="008624C2">
        <w:rPr>
          <w:sz w:val="24"/>
          <w:szCs w:val="24"/>
        </w:rPr>
        <w:t xml:space="preserve"> en 839.</w:t>
      </w:r>
    </w:p>
    <w:p w:rsidR="008624C2" w:rsidRDefault="008624C2" w:rsidP="004753DE">
      <w:pPr>
        <w:jc w:val="both"/>
        <w:rPr>
          <w:sz w:val="24"/>
          <w:szCs w:val="24"/>
        </w:rPr>
      </w:pPr>
    </w:p>
    <w:p w:rsidR="008624C2" w:rsidRPr="008624C2" w:rsidRDefault="008624C2" w:rsidP="004753DE">
      <w:pPr>
        <w:jc w:val="both"/>
        <w:rPr>
          <w:b/>
          <w:sz w:val="24"/>
          <w:szCs w:val="24"/>
        </w:rPr>
      </w:pPr>
      <w:r w:rsidRPr="008624C2">
        <w:rPr>
          <w:b/>
          <w:sz w:val="24"/>
          <w:szCs w:val="24"/>
        </w:rPr>
        <w:t>« L’ensemencement monastique »</w:t>
      </w:r>
    </w:p>
    <w:p w:rsidR="00D96EA1" w:rsidRDefault="00D96EA1" w:rsidP="004753DE">
      <w:pPr>
        <w:jc w:val="both"/>
        <w:rPr>
          <w:sz w:val="24"/>
          <w:szCs w:val="24"/>
        </w:rPr>
      </w:pPr>
      <w:r w:rsidRPr="001A3419">
        <w:rPr>
          <w:sz w:val="24"/>
          <w:szCs w:val="24"/>
        </w:rPr>
        <w:tab/>
        <w:t>« L’ensemencement monastique » ne fut pas étranger à la multiplication des paroisses. « Le petit grain de sénevé » ne fut pas seulement apporté par « les vents du large  ou les cheminements hasardeux du commerce »</w:t>
      </w:r>
      <w:r w:rsidR="005A4AC4">
        <w:rPr>
          <w:sz w:val="24"/>
          <w:szCs w:val="24"/>
          <w:vertAlign w:val="superscript"/>
        </w:rPr>
        <w:t>8</w:t>
      </w:r>
      <w:r w:rsidRPr="001A3419">
        <w:rPr>
          <w:sz w:val="24"/>
          <w:szCs w:val="24"/>
        </w:rPr>
        <w:t>. Au X</w:t>
      </w:r>
      <w:r w:rsidRPr="001A3419">
        <w:rPr>
          <w:sz w:val="24"/>
          <w:szCs w:val="24"/>
          <w:vertAlign w:val="superscript"/>
        </w:rPr>
        <w:t>e</w:t>
      </w:r>
      <w:r w:rsidRPr="001A3419">
        <w:rPr>
          <w:sz w:val="24"/>
          <w:szCs w:val="24"/>
        </w:rPr>
        <w:t xml:space="preserve"> siècle</w:t>
      </w:r>
      <w:r w:rsidR="009F243E">
        <w:rPr>
          <w:sz w:val="24"/>
          <w:szCs w:val="24"/>
        </w:rPr>
        <w:t>,</w:t>
      </w:r>
      <w:r w:rsidRPr="001A3419">
        <w:rPr>
          <w:sz w:val="24"/>
          <w:szCs w:val="24"/>
        </w:rPr>
        <w:t xml:space="preserve"> les monastères ont joué un rôle fondamental.</w:t>
      </w:r>
      <w:r w:rsidR="008624C2">
        <w:rPr>
          <w:sz w:val="24"/>
          <w:szCs w:val="24"/>
        </w:rPr>
        <w:t xml:space="preserve"> </w:t>
      </w:r>
    </w:p>
    <w:p w:rsidR="008624C2" w:rsidRDefault="008624C2" w:rsidP="004753DE">
      <w:pPr>
        <w:jc w:val="both"/>
        <w:rPr>
          <w:sz w:val="24"/>
          <w:szCs w:val="24"/>
        </w:rPr>
      </w:pPr>
      <w:r>
        <w:rPr>
          <w:sz w:val="24"/>
          <w:szCs w:val="24"/>
        </w:rPr>
        <w:tab/>
        <w:t xml:space="preserve">Le réseau bénédictin en Roussillon fut créé par les </w:t>
      </w:r>
      <w:r w:rsidR="007A7C26">
        <w:rPr>
          <w:sz w:val="24"/>
          <w:szCs w:val="24"/>
        </w:rPr>
        <w:t>C</w:t>
      </w:r>
      <w:r>
        <w:rPr>
          <w:sz w:val="24"/>
          <w:szCs w:val="24"/>
        </w:rPr>
        <w:t>arolingiens suivis dans le dernier tiers du IX</w:t>
      </w:r>
      <w:r w:rsidRPr="008624C2">
        <w:rPr>
          <w:sz w:val="24"/>
          <w:szCs w:val="24"/>
          <w:vertAlign w:val="superscript"/>
        </w:rPr>
        <w:t>e</w:t>
      </w:r>
      <w:r>
        <w:rPr>
          <w:sz w:val="24"/>
          <w:szCs w:val="24"/>
        </w:rPr>
        <w:t xml:space="preserve"> siècle par les comtes autochtones. De Charlemagne à Charles le Chauve</w:t>
      </w:r>
      <w:r w:rsidR="0034781D">
        <w:rPr>
          <w:sz w:val="24"/>
          <w:szCs w:val="24"/>
        </w:rPr>
        <w:t xml:space="preserve"> (823-877)</w:t>
      </w:r>
      <w:r>
        <w:rPr>
          <w:sz w:val="24"/>
          <w:szCs w:val="24"/>
        </w:rPr>
        <w:t xml:space="preserve"> furent successivement fondés vers 780 l’abbaye Sainte Marie « dans les édifices antiques », les thermes romains des Bains d’Arles</w:t>
      </w:r>
      <w:r w:rsidR="007B5B65">
        <w:rPr>
          <w:sz w:val="24"/>
          <w:szCs w:val="24"/>
        </w:rPr>
        <w:t> ;</w:t>
      </w:r>
      <w:r>
        <w:rPr>
          <w:sz w:val="24"/>
          <w:szCs w:val="24"/>
        </w:rPr>
        <w:t xml:space="preserve"> avant 819, Saint G</w:t>
      </w:r>
      <w:r w:rsidR="008A1E8A">
        <w:rPr>
          <w:sz w:val="24"/>
          <w:szCs w:val="24"/>
        </w:rPr>
        <w:t>é</w:t>
      </w:r>
      <w:r>
        <w:rPr>
          <w:sz w:val="24"/>
          <w:szCs w:val="24"/>
        </w:rPr>
        <w:t>nis des Fontaines</w:t>
      </w:r>
      <w:r w:rsidR="007B5B65">
        <w:rPr>
          <w:sz w:val="24"/>
          <w:szCs w:val="24"/>
        </w:rPr>
        <w:t> ;</w:t>
      </w:r>
      <w:r>
        <w:rPr>
          <w:sz w:val="24"/>
          <w:szCs w:val="24"/>
        </w:rPr>
        <w:t xml:space="preserve"> en 823, Saint André de Sorède</w:t>
      </w:r>
      <w:r w:rsidR="007B5B65">
        <w:rPr>
          <w:sz w:val="24"/>
          <w:szCs w:val="24"/>
        </w:rPr>
        <w:t> ;</w:t>
      </w:r>
      <w:r>
        <w:rPr>
          <w:sz w:val="24"/>
          <w:szCs w:val="24"/>
        </w:rPr>
        <w:t xml:space="preserve"> avant 844</w:t>
      </w:r>
      <w:r w:rsidR="00CD7E06">
        <w:rPr>
          <w:sz w:val="24"/>
          <w:szCs w:val="24"/>
        </w:rPr>
        <w:t>,</w:t>
      </w:r>
      <w:r>
        <w:rPr>
          <w:sz w:val="24"/>
          <w:szCs w:val="24"/>
        </w:rPr>
        <w:t xml:space="preserve"> Saint Esteve del Monestir, et Saint Clément de Regleille près d’Ille.</w:t>
      </w:r>
    </w:p>
    <w:p w:rsidR="0078110B" w:rsidRDefault="008624C2" w:rsidP="004753DE">
      <w:pPr>
        <w:jc w:val="both"/>
        <w:rPr>
          <w:sz w:val="24"/>
          <w:szCs w:val="24"/>
        </w:rPr>
      </w:pPr>
      <w:r>
        <w:rPr>
          <w:sz w:val="24"/>
          <w:szCs w:val="24"/>
        </w:rPr>
        <w:tab/>
        <w:t>En Conflent, Saint André d’Eixalada près de Thuès (840) fut abandonné en 878, après les crues de l</w:t>
      </w:r>
      <w:r w:rsidR="00672F1D">
        <w:rPr>
          <w:sz w:val="24"/>
          <w:szCs w:val="24"/>
        </w:rPr>
        <w:t>a Tet pour Saint Germain de Cuxà</w:t>
      </w:r>
      <w:r>
        <w:rPr>
          <w:sz w:val="24"/>
          <w:szCs w:val="24"/>
        </w:rPr>
        <w:t xml:space="preserve"> . Préféré à Saint Germain d’Auxerre, Saint Michel devint le nouveau titulaire de l’abbaye dont le premier acte de consécration fut établi le 28 septembre 975. La reconstruction de l’abbaye se poursuivit sous l’abbé Oliba (971-1046) qui fut aussi abbé de Ripoll e</w:t>
      </w:r>
      <w:r w:rsidR="00734D44">
        <w:rPr>
          <w:sz w:val="24"/>
          <w:szCs w:val="24"/>
        </w:rPr>
        <w:t>t évêque de Vich et qui présida</w:t>
      </w:r>
      <w:r>
        <w:rPr>
          <w:sz w:val="24"/>
          <w:szCs w:val="24"/>
        </w:rPr>
        <w:t xml:space="preserve"> en 1027 l’assem</w:t>
      </w:r>
      <w:r w:rsidR="0078110B">
        <w:rPr>
          <w:sz w:val="24"/>
          <w:szCs w:val="24"/>
        </w:rPr>
        <w:t xml:space="preserve">blée de </w:t>
      </w:r>
      <w:r w:rsidR="0078110B" w:rsidRPr="00CD7E06">
        <w:rPr>
          <w:i/>
          <w:sz w:val="24"/>
          <w:szCs w:val="24"/>
        </w:rPr>
        <w:t>Pau i Treva</w:t>
      </w:r>
      <w:r w:rsidR="0078110B">
        <w:rPr>
          <w:sz w:val="24"/>
          <w:szCs w:val="24"/>
        </w:rPr>
        <w:t xml:space="preserve"> à Toulouges.</w:t>
      </w:r>
    </w:p>
    <w:p w:rsidR="008624C2" w:rsidRDefault="0078110B" w:rsidP="0078110B">
      <w:pPr>
        <w:ind w:firstLine="708"/>
        <w:jc w:val="both"/>
        <w:rPr>
          <w:sz w:val="24"/>
          <w:szCs w:val="24"/>
        </w:rPr>
      </w:pPr>
      <w:r>
        <w:rPr>
          <w:sz w:val="24"/>
          <w:szCs w:val="24"/>
        </w:rPr>
        <w:t>L</w:t>
      </w:r>
      <w:r w:rsidR="008624C2">
        <w:rPr>
          <w:sz w:val="24"/>
          <w:szCs w:val="24"/>
        </w:rPr>
        <w:t xml:space="preserve">e neveu </w:t>
      </w:r>
      <w:r>
        <w:rPr>
          <w:sz w:val="24"/>
          <w:szCs w:val="24"/>
        </w:rPr>
        <w:t>de l’abbé Oliba, le comte Gausfr</w:t>
      </w:r>
      <w:r w:rsidR="00627F22">
        <w:rPr>
          <w:sz w:val="24"/>
          <w:szCs w:val="24"/>
        </w:rPr>
        <w:t>e</w:t>
      </w:r>
      <w:r>
        <w:rPr>
          <w:sz w:val="24"/>
          <w:szCs w:val="24"/>
        </w:rPr>
        <w:t>d de Cerdagne fonda sur un contrefort du mont Canigou, à plus de 1 000 mètres d’</w:t>
      </w:r>
      <w:r w:rsidR="00627F22">
        <w:rPr>
          <w:sz w:val="24"/>
          <w:szCs w:val="24"/>
        </w:rPr>
        <w:t>a</w:t>
      </w:r>
      <w:r>
        <w:rPr>
          <w:sz w:val="24"/>
          <w:szCs w:val="24"/>
        </w:rPr>
        <w:t>ltitude</w:t>
      </w:r>
      <w:r w:rsidR="004814E1">
        <w:rPr>
          <w:sz w:val="24"/>
          <w:szCs w:val="24"/>
        </w:rPr>
        <w:t>,</w:t>
      </w:r>
      <w:r>
        <w:rPr>
          <w:sz w:val="24"/>
          <w:szCs w:val="24"/>
        </w:rPr>
        <w:t xml:space="preserve"> le monastère de Saint Martin (997-1007). Comme son père le comte Oliba Cabreta</w:t>
      </w:r>
      <w:r w:rsidR="00627F22">
        <w:rPr>
          <w:sz w:val="24"/>
          <w:szCs w:val="24"/>
        </w:rPr>
        <w:t>,</w:t>
      </w:r>
      <w:r>
        <w:rPr>
          <w:sz w:val="24"/>
          <w:szCs w:val="24"/>
        </w:rPr>
        <w:t xml:space="preserve"> mort sous l’habit de bénédictin au monastère de Mon</w:t>
      </w:r>
      <w:r w:rsidR="00627F22">
        <w:rPr>
          <w:sz w:val="24"/>
          <w:szCs w:val="24"/>
        </w:rPr>
        <w:t>t C</w:t>
      </w:r>
      <w:r>
        <w:rPr>
          <w:sz w:val="24"/>
          <w:szCs w:val="24"/>
        </w:rPr>
        <w:t>assin, le comte Gausf</w:t>
      </w:r>
      <w:r w:rsidR="00627F22">
        <w:rPr>
          <w:sz w:val="24"/>
          <w:szCs w:val="24"/>
        </w:rPr>
        <w:t>re</w:t>
      </w:r>
      <w:r>
        <w:rPr>
          <w:sz w:val="24"/>
          <w:szCs w:val="24"/>
        </w:rPr>
        <w:t>d se fit moine du Canigou en 1035 où il mourut en 1049.</w:t>
      </w:r>
    </w:p>
    <w:p w:rsidR="0078110B" w:rsidRDefault="0078110B" w:rsidP="0078110B">
      <w:pPr>
        <w:ind w:firstLine="708"/>
        <w:jc w:val="both"/>
        <w:rPr>
          <w:sz w:val="24"/>
          <w:szCs w:val="24"/>
        </w:rPr>
      </w:pPr>
      <w:r>
        <w:rPr>
          <w:sz w:val="24"/>
          <w:szCs w:val="24"/>
        </w:rPr>
        <w:t>Les abbayes de Cuxà et du Canigou ont superposé les églises pour placer la mère de Dieu sous la protection de saint Michel dans le premier cas, de saint Martin apôtre des Gaules dans le second. À Cux</w:t>
      </w:r>
      <w:r w:rsidR="00672F1D">
        <w:rPr>
          <w:sz w:val="24"/>
          <w:szCs w:val="24"/>
        </w:rPr>
        <w:t>à</w:t>
      </w:r>
      <w:r w:rsidR="00627F22">
        <w:rPr>
          <w:sz w:val="24"/>
          <w:szCs w:val="24"/>
        </w:rPr>
        <w:t>,</w:t>
      </w:r>
      <w:r>
        <w:rPr>
          <w:sz w:val="24"/>
          <w:szCs w:val="24"/>
        </w:rPr>
        <w:t xml:space="preserve"> le sanctuaire de l’archange est avec l’église de la Trinité au dessus de la crypte dite de la </w:t>
      </w:r>
      <w:r w:rsidR="00627F22">
        <w:rPr>
          <w:sz w:val="24"/>
          <w:szCs w:val="24"/>
        </w:rPr>
        <w:t>C</w:t>
      </w:r>
      <w:r>
        <w:rPr>
          <w:sz w:val="24"/>
          <w:szCs w:val="24"/>
        </w:rPr>
        <w:t>rèche. Au Canigou, au-dessus de l’église inférieure</w:t>
      </w:r>
      <w:r w:rsidR="00627F22">
        <w:rPr>
          <w:sz w:val="24"/>
          <w:szCs w:val="24"/>
        </w:rPr>
        <w:t>,</w:t>
      </w:r>
      <w:r>
        <w:rPr>
          <w:sz w:val="24"/>
          <w:szCs w:val="24"/>
        </w:rPr>
        <w:t xml:space="preserve"> saint Martin veille sur Marie appelée la Souterraine</w:t>
      </w:r>
      <w:r>
        <w:rPr>
          <w:sz w:val="24"/>
          <w:szCs w:val="24"/>
          <w:vertAlign w:val="superscript"/>
        </w:rPr>
        <w:t>9</w:t>
      </w:r>
      <w:r>
        <w:rPr>
          <w:sz w:val="24"/>
          <w:szCs w:val="24"/>
        </w:rPr>
        <w:t>.</w:t>
      </w:r>
    </w:p>
    <w:p w:rsidR="00192A63" w:rsidRDefault="00192A63" w:rsidP="0078110B">
      <w:pPr>
        <w:ind w:firstLine="708"/>
        <w:jc w:val="both"/>
        <w:rPr>
          <w:sz w:val="24"/>
          <w:szCs w:val="24"/>
        </w:rPr>
      </w:pPr>
    </w:p>
    <w:p w:rsidR="0078110B" w:rsidRDefault="0078110B" w:rsidP="009A6CDC">
      <w:pPr>
        <w:jc w:val="both"/>
        <w:outlineLvl w:val="0"/>
        <w:rPr>
          <w:b/>
          <w:sz w:val="24"/>
          <w:szCs w:val="24"/>
        </w:rPr>
      </w:pPr>
      <w:r w:rsidRPr="0078110B">
        <w:rPr>
          <w:b/>
          <w:sz w:val="24"/>
          <w:szCs w:val="24"/>
        </w:rPr>
        <w:t>Le jardin de Marie et la cour céleste</w:t>
      </w:r>
    </w:p>
    <w:p w:rsidR="00672F1D" w:rsidRDefault="00491C61" w:rsidP="0078110B">
      <w:pPr>
        <w:jc w:val="both"/>
        <w:rPr>
          <w:sz w:val="24"/>
          <w:szCs w:val="24"/>
        </w:rPr>
      </w:pPr>
      <w:r>
        <w:rPr>
          <w:sz w:val="24"/>
          <w:szCs w:val="24"/>
        </w:rPr>
        <w:tab/>
        <w:t xml:space="preserve">Le jardin de Marie, en Vallespir, Conflent et Roussillon s’enrichit encore avec l’abbaye de Lagrasse fondée en 779, </w:t>
      </w:r>
      <w:r w:rsidR="005441A7">
        <w:rPr>
          <w:sz w:val="24"/>
          <w:szCs w:val="24"/>
        </w:rPr>
        <w:t xml:space="preserve">à </w:t>
      </w:r>
      <w:r>
        <w:rPr>
          <w:sz w:val="24"/>
          <w:szCs w:val="24"/>
        </w:rPr>
        <w:t xml:space="preserve">Sainte Marie d’Orbieu dans l’Aude. </w:t>
      </w:r>
      <w:r w:rsidR="00627F22">
        <w:rPr>
          <w:sz w:val="24"/>
          <w:szCs w:val="24"/>
        </w:rPr>
        <w:t>Marie</w:t>
      </w:r>
      <w:r w:rsidR="007B5B65">
        <w:rPr>
          <w:sz w:val="24"/>
          <w:szCs w:val="24"/>
        </w:rPr>
        <w:t xml:space="preserve"> d’Orbieu</w:t>
      </w:r>
      <w:r>
        <w:rPr>
          <w:sz w:val="24"/>
          <w:szCs w:val="24"/>
        </w:rPr>
        <w:t xml:space="preserve"> est présente à Corneilla de la Rivière, Estagel, Toulouges, P</w:t>
      </w:r>
      <w:r w:rsidR="00BD35F5">
        <w:rPr>
          <w:sz w:val="24"/>
          <w:szCs w:val="24"/>
        </w:rPr>
        <w:t>é</w:t>
      </w:r>
      <w:r>
        <w:rPr>
          <w:sz w:val="24"/>
          <w:szCs w:val="24"/>
        </w:rPr>
        <w:t>zilla  la Rivière.</w:t>
      </w:r>
      <w:r w:rsidR="00672F1D">
        <w:rPr>
          <w:sz w:val="24"/>
          <w:szCs w:val="24"/>
        </w:rPr>
        <w:t xml:space="preserve"> </w:t>
      </w:r>
      <w:r w:rsidR="00627F22">
        <w:rPr>
          <w:sz w:val="24"/>
          <w:szCs w:val="24"/>
        </w:rPr>
        <w:t xml:space="preserve">Par ailleurs, </w:t>
      </w:r>
      <w:r w:rsidR="00672F1D">
        <w:rPr>
          <w:sz w:val="24"/>
          <w:szCs w:val="24"/>
        </w:rPr>
        <w:t>Sainte Marie de Fonfroide</w:t>
      </w:r>
      <w:r w:rsidR="00627F22">
        <w:rPr>
          <w:sz w:val="24"/>
          <w:szCs w:val="24"/>
        </w:rPr>
        <w:t>,</w:t>
      </w:r>
      <w:r w:rsidR="00672F1D">
        <w:rPr>
          <w:sz w:val="24"/>
          <w:szCs w:val="24"/>
        </w:rPr>
        <w:t xml:space="preserve"> près de Narbonne</w:t>
      </w:r>
      <w:r w:rsidR="00627F22">
        <w:rPr>
          <w:sz w:val="24"/>
          <w:szCs w:val="24"/>
        </w:rPr>
        <w:t>,</w:t>
      </w:r>
      <w:r w:rsidR="00672F1D">
        <w:rPr>
          <w:sz w:val="24"/>
          <w:szCs w:val="24"/>
        </w:rPr>
        <w:t xml:space="preserve"> possède l’église paroissiale de Villeneuve de la Raho.</w:t>
      </w:r>
    </w:p>
    <w:p w:rsidR="00491C61" w:rsidRDefault="00672F1D" w:rsidP="00672F1D">
      <w:pPr>
        <w:ind w:firstLine="708"/>
        <w:jc w:val="both"/>
        <w:rPr>
          <w:sz w:val="24"/>
          <w:szCs w:val="24"/>
        </w:rPr>
      </w:pPr>
      <w:r>
        <w:rPr>
          <w:sz w:val="24"/>
          <w:szCs w:val="24"/>
        </w:rPr>
        <w:lastRenderedPageBreak/>
        <w:t xml:space="preserve"> À la tête de la cour céleste, depuis ses monastères et ses prieurés, ainsi à Sainte Marie del Vilar au pied de l’Albère, Marie a pourvu le Ciel roussillonnais : saint Martin au Canigou, saint Michel, le chef des armées célestes</w:t>
      </w:r>
      <w:r w:rsidR="00627F22">
        <w:rPr>
          <w:sz w:val="24"/>
          <w:szCs w:val="24"/>
        </w:rPr>
        <w:t>,</w:t>
      </w:r>
      <w:r>
        <w:rPr>
          <w:sz w:val="24"/>
          <w:szCs w:val="24"/>
        </w:rPr>
        <w:t xml:space="preserve"> à Cuxà</w:t>
      </w:r>
      <w:r w:rsidR="00627F22">
        <w:rPr>
          <w:sz w:val="24"/>
          <w:szCs w:val="24"/>
        </w:rPr>
        <w:t>,</w:t>
      </w:r>
      <w:r>
        <w:rPr>
          <w:sz w:val="24"/>
          <w:szCs w:val="24"/>
        </w:rPr>
        <w:t xml:space="preserve"> associé aux autres archanges Gabriel et Raphaêl et aux martyrs : Flavien, Valentin et Nazaire. La crypte de la crèche rapproche Cuxà de Bethléem. Marie, </w:t>
      </w:r>
      <w:r w:rsidRPr="00672F1D">
        <w:rPr>
          <w:i/>
          <w:sz w:val="24"/>
          <w:szCs w:val="24"/>
        </w:rPr>
        <w:t>la Regina</w:t>
      </w:r>
      <w:r>
        <w:rPr>
          <w:i/>
          <w:sz w:val="24"/>
          <w:szCs w:val="24"/>
        </w:rPr>
        <w:t xml:space="preserve">, </w:t>
      </w:r>
      <w:r>
        <w:rPr>
          <w:sz w:val="24"/>
          <w:szCs w:val="24"/>
        </w:rPr>
        <w:t>y règne comme dans le Ciel entourée par les témoins de la foi, proches et lointains : les martyrs enterrés sous l’église de Cuxà et les ultramarins de Palestine et d’Anatolie</w:t>
      </w:r>
      <w:r w:rsidR="00627F22">
        <w:rPr>
          <w:sz w:val="24"/>
          <w:szCs w:val="24"/>
        </w:rPr>
        <w:t>,</w:t>
      </w:r>
      <w:r>
        <w:rPr>
          <w:sz w:val="24"/>
          <w:szCs w:val="24"/>
        </w:rPr>
        <w:t xml:space="preserve"> du Proche Orient tels saint</w:t>
      </w:r>
      <w:r w:rsidR="00627F22">
        <w:rPr>
          <w:sz w:val="24"/>
          <w:szCs w:val="24"/>
        </w:rPr>
        <w:t>s</w:t>
      </w:r>
      <w:r>
        <w:rPr>
          <w:sz w:val="24"/>
          <w:szCs w:val="24"/>
        </w:rPr>
        <w:t xml:space="preserve"> Abdon et Sennen</w:t>
      </w:r>
      <w:r w:rsidR="00627F22">
        <w:rPr>
          <w:sz w:val="24"/>
          <w:szCs w:val="24"/>
        </w:rPr>
        <w:t>, p</w:t>
      </w:r>
      <w:r>
        <w:rPr>
          <w:sz w:val="24"/>
          <w:szCs w:val="24"/>
        </w:rPr>
        <w:t>rinces persans</w:t>
      </w:r>
      <w:r w:rsidR="00332142">
        <w:rPr>
          <w:sz w:val="24"/>
          <w:szCs w:val="24"/>
        </w:rPr>
        <w:t>,</w:t>
      </w:r>
      <w:r w:rsidR="0095123E">
        <w:rPr>
          <w:sz w:val="24"/>
          <w:szCs w:val="24"/>
        </w:rPr>
        <w:t xml:space="preserve"> </w:t>
      </w:r>
      <w:r w:rsidR="009031BC">
        <w:rPr>
          <w:sz w:val="24"/>
          <w:szCs w:val="24"/>
        </w:rPr>
        <w:t xml:space="preserve">martyrisés à Rome après un détour par </w:t>
      </w:r>
      <w:r w:rsidR="0091594F">
        <w:rPr>
          <w:sz w:val="24"/>
          <w:szCs w:val="24"/>
        </w:rPr>
        <w:t>C</w:t>
      </w:r>
      <w:r w:rsidR="009031BC">
        <w:rPr>
          <w:sz w:val="24"/>
          <w:szCs w:val="24"/>
        </w:rPr>
        <w:t>ordoue</w:t>
      </w:r>
      <w:r w:rsidR="0095123E">
        <w:rPr>
          <w:sz w:val="24"/>
          <w:szCs w:val="24"/>
        </w:rPr>
        <w:t>,</w:t>
      </w:r>
      <w:r>
        <w:rPr>
          <w:sz w:val="24"/>
          <w:szCs w:val="24"/>
        </w:rPr>
        <w:t xml:space="preserve"> </w:t>
      </w:r>
      <w:r w:rsidR="0095123E">
        <w:rPr>
          <w:sz w:val="24"/>
          <w:szCs w:val="24"/>
        </w:rPr>
        <w:t xml:space="preserve">présents </w:t>
      </w:r>
      <w:r>
        <w:rPr>
          <w:sz w:val="24"/>
          <w:szCs w:val="24"/>
        </w:rPr>
        <w:t xml:space="preserve">à Sainte Marie d’Arles </w:t>
      </w:r>
      <w:r w:rsidR="0095123E">
        <w:rPr>
          <w:sz w:val="24"/>
          <w:szCs w:val="24"/>
        </w:rPr>
        <w:t>parmi les</w:t>
      </w:r>
      <w:r>
        <w:rPr>
          <w:sz w:val="24"/>
          <w:szCs w:val="24"/>
        </w:rPr>
        <w:t xml:space="preserve"> douze Corps Saints</w:t>
      </w:r>
      <w:r w:rsidR="0095123E">
        <w:rPr>
          <w:sz w:val="24"/>
          <w:szCs w:val="24"/>
        </w:rPr>
        <w:t xml:space="preserve"> qu’elle possédait</w:t>
      </w:r>
      <w:r>
        <w:rPr>
          <w:sz w:val="24"/>
          <w:szCs w:val="24"/>
          <w:vertAlign w:val="superscript"/>
        </w:rPr>
        <w:t>10</w:t>
      </w:r>
      <w:r>
        <w:rPr>
          <w:sz w:val="24"/>
          <w:szCs w:val="24"/>
        </w:rPr>
        <w:t xml:space="preserve">. Abbayes et prieurés bénédictins ont ainsi ensemencé le Roussillon en distribuant les titulaires des églises préromanes qui les transmirent </w:t>
      </w:r>
      <w:r w:rsidR="0091594F">
        <w:rPr>
          <w:sz w:val="24"/>
          <w:szCs w:val="24"/>
        </w:rPr>
        <w:t>vraisemblab</w:t>
      </w:r>
      <w:r w:rsidR="000A7EB8">
        <w:rPr>
          <w:sz w:val="24"/>
          <w:szCs w:val="24"/>
        </w:rPr>
        <w:t>l</w:t>
      </w:r>
      <w:r w:rsidR="0091594F">
        <w:rPr>
          <w:sz w:val="24"/>
          <w:szCs w:val="24"/>
        </w:rPr>
        <w:t xml:space="preserve">ement </w:t>
      </w:r>
      <w:r>
        <w:rPr>
          <w:sz w:val="24"/>
          <w:szCs w:val="24"/>
        </w:rPr>
        <w:t>aux églises romanes.</w:t>
      </w:r>
      <w:r w:rsidR="00DC4932">
        <w:rPr>
          <w:sz w:val="24"/>
          <w:szCs w:val="24"/>
        </w:rPr>
        <w:t xml:space="preserve"> </w:t>
      </w:r>
    </w:p>
    <w:p w:rsidR="00DC4932" w:rsidRDefault="00DC4932" w:rsidP="00672F1D">
      <w:pPr>
        <w:ind w:firstLine="708"/>
        <w:jc w:val="both"/>
        <w:rPr>
          <w:sz w:val="24"/>
          <w:szCs w:val="24"/>
        </w:rPr>
      </w:pPr>
      <w:r>
        <w:rPr>
          <w:sz w:val="24"/>
          <w:szCs w:val="24"/>
        </w:rPr>
        <w:t>Les relations des monastères, internationales à Cuxà</w:t>
      </w:r>
      <w:r w:rsidR="00FB2813">
        <w:rPr>
          <w:sz w:val="24"/>
          <w:szCs w:val="24"/>
        </w:rPr>
        <w:t>,</w:t>
      </w:r>
      <w:r>
        <w:rPr>
          <w:sz w:val="24"/>
          <w:szCs w:val="24"/>
        </w:rPr>
        <w:t xml:space="preserve"> ont pourvu le glorieux  vivier des saintes et des saints. Les abbés communiquaient avec leurs homologues sur de longues distances</w:t>
      </w:r>
      <w:r w:rsidR="00332142">
        <w:rPr>
          <w:sz w:val="24"/>
          <w:szCs w:val="24"/>
        </w:rPr>
        <w:t>.</w:t>
      </w:r>
      <w:r>
        <w:rPr>
          <w:sz w:val="24"/>
          <w:szCs w:val="24"/>
        </w:rPr>
        <w:t xml:space="preserve"> </w:t>
      </w:r>
      <w:r w:rsidR="00332142">
        <w:rPr>
          <w:sz w:val="24"/>
          <w:szCs w:val="24"/>
        </w:rPr>
        <w:t>L</w:t>
      </w:r>
      <w:r>
        <w:rPr>
          <w:sz w:val="24"/>
          <w:szCs w:val="24"/>
        </w:rPr>
        <w:t>e rouleau des morts annonçant le décès du comte Gausf</w:t>
      </w:r>
      <w:r w:rsidR="00332142">
        <w:rPr>
          <w:sz w:val="24"/>
          <w:szCs w:val="24"/>
        </w:rPr>
        <w:t>r</w:t>
      </w:r>
      <w:r>
        <w:rPr>
          <w:sz w:val="24"/>
          <w:szCs w:val="24"/>
        </w:rPr>
        <w:t>ed, le fondateur de Saint Martin, parvint ainsi à Fleury sur Loire.</w:t>
      </w:r>
    </w:p>
    <w:p w:rsidR="00DC4932" w:rsidRDefault="00DC4932" w:rsidP="00672F1D">
      <w:pPr>
        <w:ind w:firstLine="708"/>
        <w:jc w:val="both"/>
        <w:rPr>
          <w:sz w:val="24"/>
          <w:szCs w:val="24"/>
        </w:rPr>
      </w:pPr>
      <w:r>
        <w:rPr>
          <w:sz w:val="24"/>
          <w:szCs w:val="24"/>
        </w:rPr>
        <w:t>À Cuxà, l’abbé Garin, ancien moine de Cluny</w:t>
      </w:r>
      <w:r w:rsidR="00332142">
        <w:rPr>
          <w:sz w:val="24"/>
          <w:szCs w:val="24"/>
        </w:rPr>
        <w:t>,</w:t>
      </w:r>
      <w:r>
        <w:rPr>
          <w:sz w:val="24"/>
          <w:szCs w:val="24"/>
        </w:rPr>
        <w:t xml:space="preserve"> était en rapport avec Gerbert d’Aurillac qui fut pape en l’an mil</w:t>
      </w:r>
      <w:r w:rsidR="00332142">
        <w:rPr>
          <w:sz w:val="24"/>
          <w:szCs w:val="24"/>
        </w:rPr>
        <w:t>,</w:t>
      </w:r>
      <w:r>
        <w:rPr>
          <w:sz w:val="24"/>
          <w:szCs w:val="24"/>
        </w:rPr>
        <w:t xml:space="preserve"> sous le nom de Sylvestre II. Cuxà abolit les distances avec Rome où Garin séjourna à trois reprises, en 968, 977, et 993. L’abbé attira même à Cuxà le doge de Venise, Pierre Orseolo qui prit l’habit de bénédictin en 978, accompagné de saint Romuald fondateur des </w:t>
      </w:r>
      <w:r w:rsidR="00332142">
        <w:rPr>
          <w:sz w:val="24"/>
          <w:szCs w:val="24"/>
        </w:rPr>
        <w:t>C</w:t>
      </w:r>
      <w:r>
        <w:rPr>
          <w:sz w:val="24"/>
          <w:szCs w:val="24"/>
        </w:rPr>
        <w:t>amuldes. En 991, Garin partit en pèlerinage à Jérusalem pour</w:t>
      </w:r>
      <w:r w:rsidR="00BD35F5">
        <w:rPr>
          <w:sz w:val="24"/>
          <w:szCs w:val="24"/>
        </w:rPr>
        <w:t>,</w:t>
      </w:r>
      <w:r>
        <w:rPr>
          <w:sz w:val="24"/>
          <w:szCs w:val="24"/>
        </w:rPr>
        <w:t xml:space="preserve"> à son retour</w:t>
      </w:r>
      <w:r w:rsidR="00BD35F5">
        <w:rPr>
          <w:sz w:val="24"/>
          <w:szCs w:val="24"/>
        </w:rPr>
        <w:t>,</w:t>
      </w:r>
      <w:r>
        <w:rPr>
          <w:sz w:val="24"/>
          <w:szCs w:val="24"/>
        </w:rPr>
        <w:t xml:space="preserve"> s’arrêter à Rome où l’abbé </w:t>
      </w:r>
      <w:r w:rsidR="00332142">
        <w:rPr>
          <w:sz w:val="24"/>
          <w:szCs w:val="24"/>
        </w:rPr>
        <w:t xml:space="preserve">d’Arles </w:t>
      </w:r>
      <w:r>
        <w:rPr>
          <w:sz w:val="24"/>
          <w:szCs w:val="24"/>
        </w:rPr>
        <w:t>Arnulfe</w:t>
      </w:r>
      <w:r w:rsidR="00332142">
        <w:rPr>
          <w:sz w:val="24"/>
          <w:szCs w:val="24"/>
        </w:rPr>
        <w:t xml:space="preserve"> (</w:t>
      </w:r>
      <w:r w:rsidR="008A6D93">
        <w:rPr>
          <w:sz w:val="24"/>
          <w:szCs w:val="24"/>
        </w:rPr>
        <w:t>9</w:t>
      </w:r>
      <w:r w:rsidR="00332142">
        <w:rPr>
          <w:sz w:val="24"/>
          <w:szCs w:val="24"/>
        </w:rPr>
        <w:t>57-963)</w:t>
      </w:r>
      <w:r>
        <w:rPr>
          <w:sz w:val="24"/>
          <w:szCs w:val="24"/>
        </w:rPr>
        <w:t xml:space="preserve"> </w:t>
      </w:r>
      <w:r w:rsidR="008A6D93">
        <w:rPr>
          <w:sz w:val="24"/>
          <w:szCs w:val="24"/>
        </w:rPr>
        <w:t>avait obtenu du pape les reliques des saints Abdon et Sennen.</w:t>
      </w:r>
    </w:p>
    <w:p w:rsidR="00DC4932" w:rsidRDefault="00DC4932" w:rsidP="00672F1D">
      <w:pPr>
        <w:ind w:firstLine="708"/>
        <w:jc w:val="both"/>
        <w:rPr>
          <w:sz w:val="24"/>
          <w:szCs w:val="24"/>
        </w:rPr>
      </w:pPr>
      <w:r>
        <w:rPr>
          <w:sz w:val="24"/>
          <w:szCs w:val="24"/>
        </w:rPr>
        <w:t>Garin et tous les moines, dans leur</w:t>
      </w:r>
      <w:r w:rsidR="00FD781F">
        <w:rPr>
          <w:sz w:val="24"/>
          <w:szCs w:val="24"/>
        </w:rPr>
        <w:t>s</w:t>
      </w:r>
      <w:r>
        <w:rPr>
          <w:sz w:val="24"/>
          <w:szCs w:val="24"/>
        </w:rPr>
        <w:t xml:space="preserve"> déplacement</w:t>
      </w:r>
      <w:r w:rsidR="00FD781F">
        <w:rPr>
          <w:sz w:val="24"/>
          <w:szCs w:val="24"/>
        </w:rPr>
        <w:t>s</w:t>
      </w:r>
      <w:r>
        <w:rPr>
          <w:sz w:val="24"/>
          <w:szCs w:val="24"/>
        </w:rPr>
        <w:t xml:space="preserve"> et par leur</w:t>
      </w:r>
      <w:r w:rsidR="00FD781F">
        <w:rPr>
          <w:sz w:val="24"/>
          <w:szCs w:val="24"/>
        </w:rPr>
        <w:t>s</w:t>
      </w:r>
      <w:r>
        <w:rPr>
          <w:sz w:val="24"/>
          <w:szCs w:val="24"/>
        </w:rPr>
        <w:t xml:space="preserve"> lecture</w:t>
      </w:r>
      <w:r w:rsidR="00FD781F">
        <w:rPr>
          <w:sz w:val="24"/>
          <w:szCs w:val="24"/>
        </w:rPr>
        <w:t>s</w:t>
      </w:r>
      <w:r>
        <w:rPr>
          <w:sz w:val="24"/>
          <w:szCs w:val="24"/>
        </w:rPr>
        <w:t xml:space="preserve"> ont côtoyé la Cour céleste, ramené des reliques et proposé les saints et les sainte</w:t>
      </w:r>
      <w:r w:rsidR="00FD781F">
        <w:rPr>
          <w:sz w:val="24"/>
          <w:szCs w:val="24"/>
        </w:rPr>
        <w:t>s</w:t>
      </w:r>
      <w:r>
        <w:rPr>
          <w:sz w:val="24"/>
          <w:szCs w:val="24"/>
        </w:rPr>
        <w:t xml:space="preserve"> à la dévotion des communautés dont ils avaient la charge spirituelle et parfois même matérielle. Plus que les cheminements hasardeux du commerce, il nous faut privilégier, les cheminements engagés de l’Église militante</w:t>
      </w:r>
      <w:r w:rsidR="00734D44">
        <w:rPr>
          <w:sz w:val="24"/>
          <w:szCs w:val="24"/>
        </w:rPr>
        <w:t xml:space="preserve"> à travers la Méditerranée.</w:t>
      </w:r>
    </w:p>
    <w:p w:rsidR="00734D44" w:rsidRDefault="00734D44" w:rsidP="00734D44">
      <w:pPr>
        <w:jc w:val="both"/>
        <w:rPr>
          <w:sz w:val="24"/>
          <w:szCs w:val="24"/>
        </w:rPr>
      </w:pPr>
    </w:p>
    <w:p w:rsidR="00734D44" w:rsidRDefault="00734D44" w:rsidP="009A6CDC">
      <w:pPr>
        <w:jc w:val="both"/>
        <w:outlineLvl w:val="0"/>
        <w:rPr>
          <w:b/>
          <w:sz w:val="24"/>
          <w:szCs w:val="24"/>
        </w:rPr>
      </w:pPr>
      <w:r w:rsidRPr="00734D44">
        <w:rPr>
          <w:b/>
          <w:sz w:val="24"/>
          <w:szCs w:val="24"/>
        </w:rPr>
        <w:t xml:space="preserve">Les cheminements des saintes </w:t>
      </w:r>
    </w:p>
    <w:p w:rsidR="00734D44" w:rsidRDefault="00734D44" w:rsidP="00734D44">
      <w:pPr>
        <w:jc w:val="both"/>
        <w:rPr>
          <w:sz w:val="24"/>
          <w:szCs w:val="24"/>
        </w:rPr>
      </w:pPr>
      <w:r>
        <w:rPr>
          <w:b/>
          <w:sz w:val="24"/>
          <w:szCs w:val="24"/>
        </w:rPr>
        <w:tab/>
      </w:r>
      <w:r>
        <w:rPr>
          <w:sz w:val="24"/>
          <w:szCs w:val="24"/>
        </w:rPr>
        <w:t xml:space="preserve">Vénérée dans tous les monastères bénédictins, Marie est à Perpignan et à ses frontières à la tête de </w:t>
      </w:r>
      <w:r w:rsidR="009031BC">
        <w:rPr>
          <w:sz w:val="24"/>
          <w:szCs w:val="24"/>
        </w:rPr>
        <w:t>33</w:t>
      </w:r>
      <w:r>
        <w:rPr>
          <w:sz w:val="24"/>
          <w:szCs w:val="24"/>
        </w:rPr>
        <w:t xml:space="preserve"> églises paroissiales et de nombreuses chapelles, au total </w:t>
      </w:r>
      <w:r w:rsidR="0022380B">
        <w:rPr>
          <w:sz w:val="24"/>
          <w:szCs w:val="24"/>
        </w:rPr>
        <w:t>177</w:t>
      </w:r>
      <w:r w:rsidR="00D70960">
        <w:rPr>
          <w:sz w:val="24"/>
          <w:szCs w:val="24"/>
        </w:rPr>
        <w:t xml:space="preserve"> </w:t>
      </w:r>
      <w:r>
        <w:rPr>
          <w:sz w:val="24"/>
          <w:szCs w:val="24"/>
        </w:rPr>
        <w:t xml:space="preserve"> sanctuaires : 24, 8 % du réseau architectural religieux de la province ; </w:t>
      </w:r>
      <w:r w:rsidR="00E63BB7">
        <w:rPr>
          <w:sz w:val="24"/>
          <w:szCs w:val="24"/>
        </w:rPr>
        <w:t>30,4 % de celui de la capitale, la Fid</w:t>
      </w:r>
      <w:r w:rsidR="009031BC">
        <w:rPr>
          <w:sz w:val="24"/>
          <w:szCs w:val="24"/>
        </w:rPr>
        <w:t>é</w:t>
      </w:r>
      <w:r w:rsidR="00E63BB7">
        <w:rPr>
          <w:sz w:val="24"/>
          <w:szCs w:val="24"/>
        </w:rPr>
        <w:t>l</w:t>
      </w:r>
      <w:r w:rsidR="009031BC">
        <w:rPr>
          <w:sz w:val="24"/>
          <w:szCs w:val="24"/>
        </w:rPr>
        <w:t>i</w:t>
      </w:r>
      <w:r w:rsidR="00E63BB7">
        <w:rPr>
          <w:sz w:val="24"/>
          <w:szCs w:val="24"/>
        </w:rPr>
        <w:t>ssime Ville</w:t>
      </w:r>
      <w:r w:rsidR="00E63BB7">
        <w:rPr>
          <w:sz w:val="24"/>
          <w:szCs w:val="24"/>
          <w:vertAlign w:val="superscript"/>
        </w:rPr>
        <w:t>11</w:t>
      </w:r>
      <w:r w:rsidR="00E63BB7">
        <w:rPr>
          <w:sz w:val="24"/>
          <w:szCs w:val="24"/>
        </w:rPr>
        <w:t>. Le jardin de Marie accueille sainte Anne</w:t>
      </w:r>
      <w:r w:rsidR="009031BC">
        <w:rPr>
          <w:sz w:val="24"/>
          <w:szCs w:val="24"/>
        </w:rPr>
        <w:t>,</w:t>
      </w:r>
      <w:r w:rsidR="00E63BB7">
        <w:rPr>
          <w:sz w:val="24"/>
          <w:szCs w:val="24"/>
        </w:rPr>
        <w:t xml:space="preserve"> la mère de la Vierge et Marie-Madeleine qui vécut</w:t>
      </w:r>
      <w:r w:rsidR="009031BC">
        <w:rPr>
          <w:sz w:val="24"/>
          <w:szCs w:val="24"/>
        </w:rPr>
        <w:t>,</w:t>
      </w:r>
      <w:r w:rsidR="00E63BB7">
        <w:rPr>
          <w:sz w:val="24"/>
          <w:szCs w:val="24"/>
        </w:rPr>
        <w:t xml:space="preserve"> comme elle</w:t>
      </w:r>
      <w:r w:rsidR="009031BC">
        <w:rPr>
          <w:sz w:val="24"/>
          <w:szCs w:val="24"/>
        </w:rPr>
        <w:t>,</w:t>
      </w:r>
      <w:r w:rsidR="00E63BB7">
        <w:rPr>
          <w:sz w:val="24"/>
          <w:szCs w:val="24"/>
        </w:rPr>
        <w:t xml:space="preserve"> à Ephèse.</w:t>
      </w:r>
      <w:r w:rsidR="006A3364">
        <w:rPr>
          <w:sz w:val="24"/>
          <w:szCs w:val="24"/>
        </w:rPr>
        <w:t xml:space="preserve"> Perpignan a consacré 16</w:t>
      </w:r>
      <w:r w:rsidR="00E63BB7">
        <w:rPr>
          <w:sz w:val="24"/>
          <w:szCs w:val="24"/>
        </w:rPr>
        <w:t xml:space="preserve"> sanctuaires à l</w:t>
      </w:r>
      <w:r w:rsidR="006A3364">
        <w:rPr>
          <w:sz w:val="24"/>
          <w:szCs w:val="24"/>
        </w:rPr>
        <w:t xml:space="preserve">a pénitente, l’une des compagnes </w:t>
      </w:r>
      <w:r w:rsidR="00E63BB7">
        <w:rPr>
          <w:sz w:val="24"/>
          <w:szCs w:val="24"/>
        </w:rPr>
        <w:t>les plus dévouées du Christ</w:t>
      </w:r>
      <w:r w:rsidR="006A3364">
        <w:rPr>
          <w:sz w:val="24"/>
          <w:szCs w:val="24"/>
        </w:rPr>
        <w:t xml:space="preserve">, Apôtre des apôtres. </w:t>
      </w:r>
    </w:p>
    <w:p w:rsidR="009A6CDC" w:rsidRDefault="009A6CDC" w:rsidP="00734D44">
      <w:pPr>
        <w:jc w:val="both"/>
        <w:rPr>
          <w:sz w:val="24"/>
          <w:szCs w:val="24"/>
        </w:rPr>
      </w:pPr>
      <w:r>
        <w:rPr>
          <w:sz w:val="24"/>
          <w:szCs w:val="24"/>
        </w:rPr>
        <w:tab/>
      </w:r>
      <w:r w:rsidR="00FB55A1">
        <w:rPr>
          <w:sz w:val="24"/>
          <w:szCs w:val="24"/>
        </w:rPr>
        <w:t xml:space="preserve">En relation avec Cuxà, </w:t>
      </w:r>
      <w:r>
        <w:rPr>
          <w:sz w:val="24"/>
          <w:szCs w:val="24"/>
        </w:rPr>
        <w:t xml:space="preserve">Venise est une étape vers la Méditerranée orientale, partant vers Constantinople et Jérusalem. Les saintes en Roussillon viennent d’Anatolie, de Syrie et même d’Egypte. Ainsi sainte Barbe de Nicodémie, sainte Marguerite de Pisidie, sainte Thècle </w:t>
      </w:r>
      <w:r>
        <w:rPr>
          <w:sz w:val="24"/>
          <w:szCs w:val="24"/>
        </w:rPr>
        <w:lastRenderedPageBreak/>
        <w:t>d’Iconium, sainte Dorothée de Cappadocce, sainte Baselice de Syrie, sainte Catherine d’Alexandrie</w:t>
      </w:r>
      <w:r w:rsidR="00043BB4">
        <w:rPr>
          <w:sz w:val="24"/>
          <w:szCs w:val="24"/>
        </w:rPr>
        <w:t>…</w:t>
      </w:r>
    </w:p>
    <w:p w:rsidR="009A6CDC" w:rsidRDefault="009A6CDC" w:rsidP="00734D44">
      <w:pPr>
        <w:jc w:val="both"/>
        <w:rPr>
          <w:sz w:val="24"/>
          <w:szCs w:val="24"/>
        </w:rPr>
      </w:pPr>
      <w:r>
        <w:rPr>
          <w:sz w:val="24"/>
          <w:szCs w:val="24"/>
        </w:rPr>
        <w:tab/>
        <w:t xml:space="preserve">Les voyages à Rome des comtes et des abbés ont permis </w:t>
      </w:r>
      <w:r w:rsidR="00381056">
        <w:rPr>
          <w:sz w:val="24"/>
          <w:szCs w:val="24"/>
        </w:rPr>
        <w:t>la fréquentation d</w:t>
      </w:r>
      <w:r>
        <w:rPr>
          <w:sz w:val="24"/>
          <w:szCs w:val="24"/>
        </w:rPr>
        <w:t xml:space="preserve">es co-fondateurs de l’Église romaine : Pierre le galiléen et Paul de Tarse en </w:t>
      </w:r>
      <w:r w:rsidR="00043BB4">
        <w:rPr>
          <w:sz w:val="24"/>
          <w:szCs w:val="24"/>
        </w:rPr>
        <w:t>C</w:t>
      </w:r>
      <w:r>
        <w:rPr>
          <w:sz w:val="24"/>
          <w:szCs w:val="24"/>
        </w:rPr>
        <w:t>ilécie plus présent</w:t>
      </w:r>
      <w:r w:rsidR="00043BB4">
        <w:rPr>
          <w:sz w:val="24"/>
          <w:szCs w:val="24"/>
        </w:rPr>
        <w:t>s</w:t>
      </w:r>
      <w:r>
        <w:rPr>
          <w:sz w:val="24"/>
          <w:szCs w:val="24"/>
        </w:rPr>
        <w:t xml:space="preserve"> à Rome avec leurs reliques qu’e</w:t>
      </w:r>
      <w:r w:rsidR="005441A7">
        <w:rPr>
          <w:sz w:val="24"/>
          <w:szCs w:val="24"/>
        </w:rPr>
        <w:t>n Terre Sainte. L’un et l’autre</w:t>
      </w:r>
      <w:r w:rsidR="005441A7">
        <w:rPr>
          <w:sz w:val="24"/>
          <w:szCs w:val="24"/>
          <w:vertAlign w:val="superscript"/>
        </w:rPr>
        <w:t>1</w:t>
      </w:r>
      <w:r w:rsidR="00F71366">
        <w:rPr>
          <w:sz w:val="24"/>
          <w:szCs w:val="24"/>
          <w:vertAlign w:val="superscript"/>
        </w:rPr>
        <w:t>2</w:t>
      </w:r>
      <w:r>
        <w:rPr>
          <w:sz w:val="24"/>
          <w:szCs w:val="24"/>
        </w:rPr>
        <w:t xml:space="preserve"> sont  présents à Saint G</w:t>
      </w:r>
      <w:r w:rsidR="00F71366">
        <w:rPr>
          <w:sz w:val="24"/>
          <w:szCs w:val="24"/>
        </w:rPr>
        <w:t>é</w:t>
      </w:r>
      <w:r>
        <w:rPr>
          <w:sz w:val="24"/>
          <w:szCs w:val="24"/>
        </w:rPr>
        <w:t>nis des Fontaines sur le célèbre linteau</w:t>
      </w:r>
      <w:r w:rsidR="00043BB4">
        <w:rPr>
          <w:sz w:val="24"/>
          <w:szCs w:val="24"/>
        </w:rPr>
        <w:t>,</w:t>
      </w:r>
      <w:r>
        <w:rPr>
          <w:sz w:val="24"/>
          <w:szCs w:val="24"/>
        </w:rPr>
        <w:t xml:space="preserve">  auprès du Christ en majesté</w:t>
      </w:r>
      <w:r w:rsidR="00043BB4">
        <w:rPr>
          <w:sz w:val="24"/>
          <w:szCs w:val="24"/>
        </w:rPr>
        <w:t>,</w:t>
      </w:r>
      <w:r>
        <w:rPr>
          <w:sz w:val="24"/>
          <w:szCs w:val="24"/>
        </w:rPr>
        <w:t xml:space="preserve"> en l’an 1020.</w:t>
      </w:r>
    </w:p>
    <w:p w:rsidR="009A6CDC" w:rsidRDefault="009A6CDC" w:rsidP="00734D44">
      <w:pPr>
        <w:jc w:val="both"/>
        <w:rPr>
          <w:sz w:val="24"/>
          <w:szCs w:val="24"/>
        </w:rPr>
      </w:pPr>
      <w:r>
        <w:rPr>
          <w:sz w:val="24"/>
          <w:szCs w:val="24"/>
        </w:rPr>
        <w:tab/>
        <w:t>Rome est un relais entre la péninsule italienne et les terres hispaniques et notamment, la plus ancienne province romaine</w:t>
      </w:r>
      <w:r w:rsidR="00043BB4">
        <w:rPr>
          <w:sz w:val="24"/>
          <w:szCs w:val="24"/>
        </w:rPr>
        <w:t>,</w:t>
      </w:r>
      <w:r>
        <w:rPr>
          <w:sz w:val="24"/>
          <w:szCs w:val="24"/>
        </w:rPr>
        <w:t xml:space="preserve"> la Tarraconaise. L’Église primitive aime les vierges martyres : Lucie de Syracuse, Christine de Toscane, Agn</w:t>
      </w:r>
      <w:r w:rsidR="007C186C">
        <w:rPr>
          <w:sz w:val="24"/>
          <w:szCs w:val="24"/>
        </w:rPr>
        <w:t>è</w:t>
      </w:r>
      <w:r>
        <w:rPr>
          <w:sz w:val="24"/>
          <w:szCs w:val="24"/>
        </w:rPr>
        <w:t xml:space="preserve">s, Cécile, Eugénie … qui rejoignent les saintes hispaniques. Car, les </w:t>
      </w:r>
      <w:r w:rsidR="00043BB4" w:rsidRPr="00BF1143">
        <w:rPr>
          <w:i/>
          <w:sz w:val="24"/>
          <w:szCs w:val="24"/>
        </w:rPr>
        <w:t>H</w:t>
      </w:r>
      <w:r w:rsidRPr="00BF1143">
        <w:rPr>
          <w:i/>
          <w:sz w:val="24"/>
          <w:szCs w:val="24"/>
        </w:rPr>
        <w:t>ispani</w:t>
      </w:r>
      <w:r>
        <w:rPr>
          <w:sz w:val="24"/>
          <w:szCs w:val="24"/>
        </w:rPr>
        <w:t xml:space="preserve"> qui fuyaient la domination sarra</w:t>
      </w:r>
      <w:r w:rsidR="00043BB4">
        <w:rPr>
          <w:sz w:val="24"/>
          <w:szCs w:val="24"/>
        </w:rPr>
        <w:t>s</w:t>
      </w:r>
      <w:r>
        <w:rPr>
          <w:sz w:val="24"/>
          <w:szCs w:val="24"/>
        </w:rPr>
        <w:t>ine emportèrent avec eux les reliques de leurs saints titulaires. Les moines furent bien sûr les plus zélés. Le plus ancien monastère catalan, Sainte Marie d’Arles fut fondé vers 780 par l’abbé Castellanus venu avec une communauté de moines fugitifs « des parties d’Espagne ». À partir de l’an 800</w:t>
      </w:r>
      <w:r w:rsidR="00043BB4">
        <w:rPr>
          <w:sz w:val="24"/>
          <w:szCs w:val="24"/>
        </w:rPr>
        <w:t>,</w:t>
      </w:r>
      <w:r>
        <w:rPr>
          <w:sz w:val="24"/>
          <w:szCs w:val="24"/>
        </w:rPr>
        <w:t xml:space="preserve"> s’installèrent au pied des Albères, fuyant aussi les sarrasins, les fondateurs de Saint Génis les Fontaines</w:t>
      </w:r>
      <w:r w:rsidR="007C186C">
        <w:rPr>
          <w:sz w:val="24"/>
          <w:szCs w:val="24"/>
        </w:rPr>
        <w:t>,</w:t>
      </w:r>
      <w:r>
        <w:rPr>
          <w:sz w:val="24"/>
          <w:szCs w:val="24"/>
        </w:rPr>
        <w:t xml:space="preserve"> l’abbé Sentimirus et de Saint André de Sorède, l’abbé Miro, dont le successeur reçut de Louis le Pieux un privilège d’immunité en 823.</w:t>
      </w:r>
    </w:p>
    <w:p w:rsidR="009A6CDC" w:rsidRDefault="009A6CDC" w:rsidP="00734D44">
      <w:pPr>
        <w:jc w:val="both"/>
        <w:rPr>
          <w:sz w:val="24"/>
          <w:szCs w:val="24"/>
        </w:rPr>
      </w:pPr>
      <w:r>
        <w:rPr>
          <w:sz w:val="24"/>
          <w:szCs w:val="24"/>
        </w:rPr>
        <w:tab/>
        <w:t xml:space="preserve">Les moines ne furent pas les seuls missionnaires actifs. Dans la première décennie du </w:t>
      </w:r>
      <w:r w:rsidR="00CE2AD0">
        <w:rPr>
          <w:sz w:val="24"/>
          <w:szCs w:val="24"/>
        </w:rPr>
        <w:t>IX</w:t>
      </w:r>
      <w:r w:rsidRPr="009A6CDC">
        <w:rPr>
          <w:sz w:val="24"/>
          <w:szCs w:val="24"/>
          <w:vertAlign w:val="superscript"/>
        </w:rPr>
        <w:t>e</w:t>
      </w:r>
      <w:r>
        <w:rPr>
          <w:sz w:val="24"/>
          <w:szCs w:val="24"/>
        </w:rPr>
        <w:t xml:space="preserve"> siècle</w:t>
      </w:r>
      <w:r w:rsidR="00CE2AD0">
        <w:rPr>
          <w:sz w:val="24"/>
          <w:szCs w:val="24"/>
        </w:rPr>
        <w:t xml:space="preserve">, l’empereur Charlemagne mit sous sa protection un </w:t>
      </w:r>
      <w:r w:rsidR="00043BB4" w:rsidRPr="00BF1143">
        <w:rPr>
          <w:i/>
          <w:sz w:val="24"/>
          <w:szCs w:val="24"/>
        </w:rPr>
        <w:t>H</w:t>
      </w:r>
      <w:r w:rsidR="00CE2AD0" w:rsidRPr="00BF1143">
        <w:rPr>
          <w:i/>
          <w:sz w:val="24"/>
          <w:szCs w:val="24"/>
        </w:rPr>
        <w:t xml:space="preserve">ispani </w:t>
      </w:r>
      <w:r w:rsidR="00CE2AD0">
        <w:rPr>
          <w:sz w:val="24"/>
          <w:szCs w:val="24"/>
        </w:rPr>
        <w:t xml:space="preserve">qui avait construit « à partir du désert » le </w:t>
      </w:r>
      <w:r w:rsidR="00CE2AD0" w:rsidRPr="00043BB4">
        <w:rPr>
          <w:i/>
          <w:sz w:val="24"/>
          <w:szCs w:val="24"/>
        </w:rPr>
        <w:t>vicus</w:t>
      </w:r>
      <w:r w:rsidR="00043BB4" w:rsidRPr="00043BB4">
        <w:rPr>
          <w:i/>
          <w:sz w:val="24"/>
          <w:szCs w:val="24"/>
        </w:rPr>
        <w:t xml:space="preserve"> </w:t>
      </w:r>
      <w:r w:rsidR="00CE2AD0" w:rsidRPr="00043BB4">
        <w:rPr>
          <w:i/>
          <w:sz w:val="24"/>
          <w:szCs w:val="24"/>
        </w:rPr>
        <w:t>s</w:t>
      </w:r>
      <w:r w:rsidR="00043BB4" w:rsidRPr="00043BB4">
        <w:rPr>
          <w:i/>
          <w:sz w:val="24"/>
          <w:szCs w:val="24"/>
        </w:rPr>
        <w:t>ir</w:t>
      </w:r>
      <w:r w:rsidR="00CE2AD0" w:rsidRPr="00043BB4">
        <w:rPr>
          <w:i/>
          <w:sz w:val="24"/>
          <w:szCs w:val="24"/>
        </w:rPr>
        <w:t>isidum</w:t>
      </w:r>
      <w:r w:rsidR="00CE2AD0">
        <w:rPr>
          <w:sz w:val="24"/>
          <w:szCs w:val="24"/>
        </w:rPr>
        <w:t xml:space="preserve"> </w:t>
      </w:r>
      <w:r w:rsidR="00043BB4">
        <w:rPr>
          <w:sz w:val="24"/>
          <w:szCs w:val="24"/>
        </w:rPr>
        <w:t>(</w:t>
      </w:r>
      <w:r w:rsidR="00CE2AD0">
        <w:rPr>
          <w:sz w:val="24"/>
          <w:szCs w:val="24"/>
        </w:rPr>
        <w:t>Céret) et son église Saint Pierre. En 814</w:t>
      </w:r>
      <w:r w:rsidR="00043BB4">
        <w:rPr>
          <w:sz w:val="24"/>
          <w:szCs w:val="24"/>
        </w:rPr>
        <w:t>,</w:t>
      </w:r>
      <w:r w:rsidR="00CE2AD0">
        <w:rPr>
          <w:sz w:val="24"/>
          <w:szCs w:val="24"/>
        </w:rPr>
        <w:t xml:space="preserve"> Louis le Pieux confirma ce privilège aux deux fils</w:t>
      </w:r>
      <w:r w:rsidR="00E57A02">
        <w:rPr>
          <w:sz w:val="24"/>
          <w:szCs w:val="24"/>
        </w:rPr>
        <w:t>,</w:t>
      </w:r>
      <w:r w:rsidR="00CE2AD0">
        <w:rPr>
          <w:sz w:val="24"/>
          <w:szCs w:val="24"/>
        </w:rPr>
        <w:t xml:space="preserve"> </w:t>
      </w:r>
      <w:r w:rsidR="00E57A02">
        <w:rPr>
          <w:sz w:val="24"/>
          <w:szCs w:val="24"/>
        </w:rPr>
        <w:t>W</w:t>
      </w:r>
      <w:r w:rsidR="00043BB4">
        <w:rPr>
          <w:sz w:val="24"/>
          <w:szCs w:val="24"/>
        </w:rPr>
        <w:t>imar et Ra</w:t>
      </w:r>
      <w:r w:rsidR="00E57A02">
        <w:rPr>
          <w:sz w:val="24"/>
          <w:szCs w:val="24"/>
        </w:rPr>
        <w:t xml:space="preserve">do, </w:t>
      </w:r>
      <w:r w:rsidR="00CE2AD0">
        <w:rPr>
          <w:sz w:val="24"/>
          <w:szCs w:val="24"/>
        </w:rPr>
        <w:t>du fondateur dont le nom n’avait pas été mentionné. En 832, Lothaire</w:t>
      </w:r>
      <w:r w:rsidR="0091594F">
        <w:rPr>
          <w:sz w:val="24"/>
          <w:szCs w:val="24"/>
        </w:rPr>
        <w:t>,</w:t>
      </w:r>
      <w:r w:rsidR="00801D71">
        <w:rPr>
          <w:sz w:val="24"/>
          <w:szCs w:val="24"/>
        </w:rPr>
        <w:t xml:space="preserve"> fils de Louis le P</w:t>
      </w:r>
      <w:r w:rsidR="00CE2AD0">
        <w:rPr>
          <w:sz w:val="24"/>
          <w:szCs w:val="24"/>
        </w:rPr>
        <w:t>ieu</w:t>
      </w:r>
      <w:r w:rsidR="00801D71">
        <w:rPr>
          <w:sz w:val="24"/>
          <w:szCs w:val="24"/>
        </w:rPr>
        <w:t>x</w:t>
      </w:r>
      <w:r w:rsidR="00E57A02">
        <w:rPr>
          <w:sz w:val="24"/>
          <w:szCs w:val="24"/>
        </w:rPr>
        <w:t>,</w:t>
      </w:r>
      <w:r w:rsidR="00CE2AD0">
        <w:rPr>
          <w:sz w:val="24"/>
          <w:szCs w:val="24"/>
        </w:rPr>
        <w:t xml:space="preserve"> leur renouvela sa protection pour la </w:t>
      </w:r>
      <w:r w:rsidR="00CE2AD0" w:rsidRPr="00E57A02">
        <w:rPr>
          <w:i/>
          <w:sz w:val="24"/>
          <w:szCs w:val="24"/>
        </w:rPr>
        <w:t>Villa</w:t>
      </w:r>
      <w:r w:rsidR="00CE2AD0">
        <w:rPr>
          <w:sz w:val="24"/>
          <w:szCs w:val="24"/>
        </w:rPr>
        <w:t xml:space="preserve"> </w:t>
      </w:r>
      <w:r w:rsidR="00CE2AD0" w:rsidRPr="00E57A02">
        <w:rPr>
          <w:i/>
          <w:sz w:val="24"/>
          <w:szCs w:val="24"/>
        </w:rPr>
        <w:t>Nova</w:t>
      </w:r>
      <w:r w:rsidR="00CE2AD0">
        <w:rPr>
          <w:sz w:val="24"/>
          <w:szCs w:val="24"/>
        </w:rPr>
        <w:t>. Le patronyme apparut</w:t>
      </w:r>
      <w:r w:rsidR="00F47C61">
        <w:rPr>
          <w:sz w:val="24"/>
          <w:szCs w:val="24"/>
        </w:rPr>
        <w:t>,</w:t>
      </w:r>
      <w:r w:rsidR="00CE2AD0">
        <w:rPr>
          <w:sz w:val="24"/>
          <w:szCs w:val="24"/>
        </w:rPr>
        <w:t xml:space="preserve"> en 932</w:t>
      </w:r>
      <w:r w:rsidR="00F47C61">
        <w:rPr>
          <w:sz w:val="24"/>
          <w:szCs w:val="24"/>
        </w:rPr>
        <w:t>,</w:t>
      </w:r>
      <w:r w:rsidR="00CE2AD0">
        <w:rPr>
          <w:sz w:val="24"/>
          <w:szCs w:val="24"/>
        </w:rPr>
        <w:t xml:space="preserve"> sous la mention « </w:t>
      </w:r>
      <w:r w:rsidR="00CE2AD0" w:rsidRPr="00E57A02">
        <w:rPr>
          <w:i/>
          <w:sz w:val="24"/>
          <w:szCs w:val="24"/>
        </w:rPr>
        <w:t>Vila Nova</w:t>
      </w:r>
      <w:r w:rsidR="00CE2AD0">
        <w:rPr>
          <w:sz w:val="24"/>
          <w:szCs w:val="24"/>
        </w:rPr>
        <w:t xml:space="preserve"> dite de feu Radon » qui donna ensuite l’actuelle Villeneuve de la Raho </w:t>
      </w:r>
      <w:r w:rsidR="00CE2AD0">
        <w:rPr>
          <w:sz w:val="24"/>
          <w:szCs w:val="24"/>
          <w:vertAlign w:val="superscript"/>
        </w:rPr>
        <w:t>1</w:t>
      </w:r>
      <w:r w:rsidR="00F71366">
        <w:rPr>
          <w:sz w:val="24"/>
          <w:szCs w:val="24"/>
          <w:vertAlign w:val="superscript"/>
        </w:rPr>
        <w:t>3</w:t>
      </w:r>
      <w:r w:rsidR="00CE2AD0">
        <w:rPr>
          <w:sz w:val="24"/>
          <w:szCs w:val="24"/>
        </w:rPr>
        <w:t>.</w:t>
      </w:r>
    </w:p>
    <w:p w:rsidR="00CE2AD0" w:rsidRDefault="00CE2AD0" w:rsidP="00734D44">
      <w:pPr>
        <w:jc w:val="both"/>
        <w:rPr>
          <w:sz w:val="24"/>
          <w:szCs w:val="24"/>
        </w:rPr>
      </w:pPr>
      <w:r>
        <w:rPr>
          <w:sz w:val="24"/>
          <w:szCs w:val="24"/>
        </w:rPr>
        <w:tab/>
        <w:t>Sur les voies romaines</w:t>
      </w:r>
      <w:r w:rsidR="00BF1143">
        <w:rPr>
          <w:sz w:val="24"/>
          <w:szCs w:val="24"/>
        </w:rPr>
        <w:t>,</w:t>
      </w:r>
      <w:r>
        <w:rPr>
          <w:sz w:val="24"/>
          <w:szCs w:val="24"/>
        </w:rPr>
        <w:t xml:space="preserve"> d</w:t>
      </w:r>
      <w:r w:rsidR="0091594F">
        <w:rPr>
          <w:sz w:val="24"/>
          <w:szCs w:val="24"/>
        </w:rPr>
        <w:t>u Bas-</w:t>
      </w:r>
      <w:r>
        <w:rPr>
          <w:sz w:val="24"/>
          <w:szCs w:val="24"/>
        </w:rPr>
        <w:t xml:space="preserve"> l’</w:t>
      </w:r>
      <w:r w:rsidR="00E57A02">
        <w:rPr>
          <w:sz w:val="24"/>
          <w:szCs w:val="24"/>
        </w:rPr>
        <w:t>E</w:t>
      </w:r>
      <w:r>
        <w:rPr>
          <w:sz w:val="24"/>
          <w:szCs w:val="24"/>
        </w:rPr>
        <w:t>mpire</w:t>
      </w:r>
      <w:r w:rsidR="00A557BA">
        <w:rPr>
          <w:sz w:val="24"/>
          <w:szCs w:val="24"/>
        </w:rPr>
        <w:t xml:space="preserve"> et</w:t>
      </w:r>
      <w:r>
        <w:rPr>
          <w:sz w:val="24"/>
          <w:szCs w:val="24"/>
        </w:rPr>
        <w:t xml:space="preserve"> du royaume wisigoth de Tolède à l’émirat om</w:t>
      </w:r>
      <w:r w:rsidR="0029254F">
        <w:rPr>
          <w:sz w:val="24"/>
          <w:szCs w:val="24"/>
        </w:rPr>
        <w:t>e</w:t>
      </w:r>
      <w:r w:rsidR="00E57A02">
        <w:rPr>
          <w:sz w:val="24"/>
          <w:szCs w:val="24"/>
        </w:rPr>
        <w:t>yy</w:t>
      </w:r>
      <w:r>
        <w:rPr>
          <w:sz w:val="24"/>
          <w:szCs w:val="24"/>
        </w:rPr>
        <w:t xml:space="preserve">ade de Cordoue, les </w:t>
      </w:r>
      <w:r w:rsidR="00E57A02" w:rsidRPr="00BF1143">
        <w:rPr>
          <w:i/>
          <w:sz w:val="24"/>
          <w:szCs w:val="24"/>
        </w:rPr>
        <w:t>H</w:t>
      </w:r>
      <w:r w:rsidRPr="00BF1143">
        <w:rPr>
          <w:i/>
          <w:sz w:val="24"/>
          <w:szCs w:val="24"/>
        </w:rPr>
        <w:t>ispani</w:t>
      </w:r>
      <w:r w:rsidR="00F47C61" w:rsidRPr="00BF1143">
        <w:rPr>
          <w:i/>
          <w:sz w:val="24"/>
          <w:szCs w:val="24"/>
        </w:rPr>
        <w:t>,</w:t>
      </w:r>
      <w:r>
        <w:rPr>
          <w:sz w:val="24"/>
          <w:szCs w:val="24"/>
        </w:rPr>
        <w:t xml:space="preserve"> voyageurs ou fugitifs</w:t>
      </w:r>
      <w:r w:rsidR="00F47C61">
        <w:rPr>
          <w:sz w:val="24"/>
          <w:szCs w:val="24"/>
        </w:rPr>
        <w:t>,</w:t>
      </w:r>
      <w:r>
        <w:rPr>
          <w:sz w:val="24"/>
          <w:szCs w:val="24"/>
        </w:rPr>
        <w:t xml:space="preserve"> ont entraîné avec eux les saintes et les saints vers les terres d</w:t>
      </w:r>
      <w:r w:rsidR="00E57A02">
        <w:rPr>
          <w:sz w:val="24"/>
          <w:szCs w:val="24"/>
        </w:rPr>
        <w:t>’</w:t>
      </w:r>
      <w:r>
        <w:rPr>
          <w:sz w:val="24"/>
          <w:szCs w:val="24"/>
        </w:rPr>
        <w:t>u</w:t>
      </w:r>
      <w:r w:rsidR="00E57A02">
        <w:rPr>
          <w:sz w:val="24"/>
          <w:szCs w:val="24"/>
        </w:rPr>
        <w:t>n</w:t>
      </w:r>
      <w:r>
        <w:rPr>
          <w:sz w:val="24"/>
          <w:szCs w:val="24"/>
        </w:rPr>
        <w:t xml:space="preserve"> nord pyrénéen</w:t>
      </w:r>
      <w:r w:rsidR="00E57A02">
        <w:rPr>
          <w:sz w:val="24"/>
          <w:szCs w:val="24"/>
        </w:rPr>
        <w:t>,</w:t>
      </w:r>
      <w:r>
        <w:rPr>
          <w:sz w:val="24"/>
          <w:szCs w:val="24"/>
        </w:rPr>
        <w:t xml:space="preserve"> devenues sous les maures</w:t>
      </w:r>
      <w:r w:rsidR="00E57A02">
        <w:rPr>
          <w:sz w:val="24"/>
          <w:szCs w:val="24"/>
        </w:rPr>
        <w:t>,</w:t>
      </w:r>
      <w:r>
        <w:rPr>
          <w:sz w:val="24"/>
          <w:szCs w:val="24"/>
        </w:rPr>
        <w:t xml:space="preserve"> montagne</w:t>
      </w:r>
      <w:r w:rsidR="00E57A02">
        <w:rPr>
          <w:sz w:val="24"/>
          <w:szCs w:val="24"/>
        </w:rPr>
        <w:t>-</w:t>
      </w:r>
      <w:r>
        <w:rPr>
          <w:sz w:val="24"/>
          <w:szCs w:val="24"/>
        </w:rPr>
        <w:t>refuge.</w:t>
      </w:r>
      <w:r w:rsidR="000B3F03">
        <w:rPr>
          <w:sz w:val="24"/>
          <w:szCs w:val="24"/>
        </w:rPr>
        <w:t xml:space="preserve"> Les vierges martyres de Mérida, Eulalie et Julie, brûlées vives en 304</w:t>
      </w:r>
      <w:r w:rsidR="00F47C61">
        <w:rPr>
          <w:sz w:val="24"/>
          <w:szCs w:val="24"/>
        </w:rPr>
        <w:t>,</w:t>
      </w:r>
      <w:r w:rsidR="000B3F03">
        <w:rPr>
          <w:sz w:val="24"/>
          <w:szCs w:val="24"/>
        </w:rPr>
        <w:t xml:space="preserve"> ont ainsi obtenu, proclamées « patronnes principales », la place d’honneur dans le diocèse d’Elne. Léocadie de Tolède, Victoire et son frère Assiscle de Cordoue, Juste et Ru</w:t>
      </w:r>
      <w:r w:rsidR="00BF1143">
        <w:rPr>
          <w:sz w:val="24"/>
          <w:szCs w:val="24"/>
        </w:rPr>
        <w:t>f</w:t>
      </w:r>
      <w:r w:rsidR="000B3F03">
        <w:rPr>
          <w:sz w:val="24"/>
          <w:szCs w:val="24"/>
        </w:rPr>
        <w:t>fine de Séville se sont installées respectivement en Cerdagne, à Perpignan et en Haut Vallespir. Bien entendu, les saintes hispaniques les plus récentes ont été accueillies : Engracia de Ségovie exécutée avec son frère Valentin, en 715</w:t>
      </w:r>
      <w:r w:rsidR="00A557BA">
        <w:rPr>
          <w:sz w:val="24"/>
          <w:szCs w:val="24"/>
        </w:rPr>
        <w:t>,</w:t>
      </w:r>
      <w:r w:rsidR="000B3F03">
        <w:rPr>
          <w:sz w:val="24"/>
          <w:szCs w:val="24"/>
        </w:rPr>
        <w:t xml:space="preserve"> par les maures, Colombe de Cordoue décapitée en 853, pour avoir vilipendé Mahomet.</w:t>
      </w:r>
    </w:p>
    <w:p w:rsidR="001A27EA" w:rsidRDefault="000B3F03" w:rsidP="00734D44">
      <w:pPr>
        <w:jc w:val="both"/>
        <w:rPr>
          <w:sz w:val="24"/>
          <w:szCs w:val="24"/>
        </w:rPr>
      </w:pPr>
      <w:r>
        <w:rPr>
          <w:sz w:val="24"/>
          <w:szCs w:val="24"/>
        </w:rPr>
        <w:tab/>
        <w:t xml:space="preserve">L’axe hispanique prolonge la voie africaine d’où </w:t>
      </w:r>
      <w:r w:rsidR="00F47C61">
        <w:rPr>
          <w:sz w:val="24"/>
          <w:szCs w:val="24"/>
        </w:rPr>
        <w:t>s</w:t>
      </w:r>
      <w:r>
        <w:rPr>
          <w:sz w:val="24"/>
          <w:szCs w:val="24"/>
        </w:rPr>
        <w:t xml:space="preserve">ont originaires sainte Monique, la mère de saint Augustin et l’esclave sainte Félicité associée à sa maîtresse sainte Perpétue. À l’opposé, le voisinage occitan justifie la présence de sainte Foy de Conques et des saintes Puelles, les deux jeunes filles qui recueillirent le corps de saint Sernin, le premier évêque de Toulouse. C’est dire combien la </w:t>
      </w:r>
      <w:r w:rsidRPr="000B3F03">
        <w:rPr>
          <w:i/>
          <w:sz w:val="24"/>
          <w:szCs w:val="24"/>
        </w:rPr>
        <w:t>Légende dorée</w:t>
      </w:r>
      <w:r>
        <w:rPr>
          <w:sz w:val="24"/>
          <w:szCs w:val="24"/>
        </w:rPr>
        <w:t xml:space="preserve"> de Jacques de Voragine</w:t>
      </w:r>
      <w:r w:rsidR="00F47C61">
        <w:rPr>
          <w:sz w:val="24"/>
          <w:szCs w:val="24"/>
        </w:rPr>
        <w:t>,</w:t>
      </w:r>
      <w:r>
        <w:rPr>
          <w:sz w:val="24"/>
          <w:szCs w:val="24"/>
        </w:rPr>
        <w:t xml:space="preserve"> à la fin du XIII</w:t>
      </w:r>
      <w:r w:rsidRPr="000B3F03">
        <w:rPr>
          <w:sz w:val="24"/>
          <w:szCs w:val="24"/>
          <w:vertAlign w:val="superscript"/>
        </w:rPr>
        <w:t>e</w:t>
      </w:r>
      <w:r>
        <w:rPr>
          <w:sz w:val="24"/>
          <w:szCs w:val="24"/>
        </w:rPr>
        <w:t xml:space="preserve"> siècle</w:t>
      </w:r>
      <w:r w:rsidR="00F47C61">
        <w:rPr>
          <w:sz w:val="24"/>
          <w:szCs w:val="24"/>
        </w:rPr>
        <w:t>,</w:t>
      </w:r>
      <w:r>
        <w:rPr>
          <w:sz w:val="24"/>
          <w:szCs w:val="24"/>
        </w:rPr>
        <w:t xml:space="preserve"> fut précédée par les récits hagiographiques que les </w:t>
      </w:r>
      <w:r w:rsidR="00BF1143">
        <w:rPr>
          <w:sz w:val="24"/>
          <w:szCs w:val="24"/>
        </w:rPr>
        <w:t>B</w:t>
      </w:r>
      <w:r>
        <w:rPr>
          <w:sz w:val="24"/>
          <w:szCs w:val="24"/>
        </w:rPr>
        <w:t>énédictins ont diffusés.</w:t>
      </w:r>
    </w:p>
    <w:p w:rsidR="00F47C61" w:rsidRDefault="000B3F03" w:rsidP="001A27EA">
      <w:pPr>
        <w:ind w:firstLine="708"/>
        <w:jc w:val="both"/>
        <w:rPr>
          <w:sz w:val="24"/>
          <w:szCs w:val="24"/>
        </w:rPr>
      </w:pPr>
      <w:r>
        <w:rPr>
          <w:sz w:val="24"/>
          <w:szCs w:val="24"/>
        </w:rPr>
        <w:lastRenderedPageBreak/>
        <w:t xml:space="preserve"> Car, « la bataille de la christianisation  s’est gagnée </w:t>
      </w:r>
      <w:r w:rsidR="00BF1143">
        <w:rPr>
          <w:sz w:val="24"/>
          <w:szCs w:val="24"/>
        </w:rPr>
        <w:t>(</w:t>
      </w:r>
      <w:r>
        <w:rPr>
          <w:sz w:val="24"/>
          <w:szCs w:val="24"/>
        </w:rPr>
        <w:t>en Catalogne</w:t>
      </w:r>
      <w:r w:rsidR="00BF1143">
        <w:rPr>
          <w:sz w:val="24"/>
          <w:szCs w:val="24"/>
        </w:rPr>
        <w:t>)</w:t>
      </w:r>
      <w:r>
        <w:rPr>
          <w:sz w:val="24"/>
          <w:szCs w:val="24"/>
        </w:rPr>
        <w:t xml:space="preserve"> au cours des VIII</w:t>
      </w:r>
      <w:r w:rsidRPr="000B3F03">
        <w:rPr>
          <w:sz w:val="24"/>
          <w:szCs w:val="24"/>
          <w:vertAlign w:val="superscript"/>
        </w:rPr>
        <w:t>e</w:t>
      </w:r>
      <w:r>
        <w:rPr>
          <w:sz w:val="24"/>
          <w:szCs w:val="24"/>
        </w:rPr>
        <w:t>, IX</w:t>
      </w:r>
      <w:r w:rsidRPr="000B3F03">
        <w:rPr>
          <w:sz w:val="24"/>
          <w:szCs w:val="24"/>
          <w:vertAlign w:val="superscript"/>
        </w:rPr>
        <w:t>e</w:t>
      </w:r>
      <w:r>
        <w:rPr>
          <w:sz w:val="24"/>
          <w:szCs w:val="24"/>
        </w:rPr>
        <w:t xml:space="preserve"> et X</w:t>
      </w:r>
      <w:r w:rsidRPr="000B3F03">
        <w:rPr>
          <w:sz w:val="24"/>
          <w:szCs w:val="24"/>
          <w:vertAlign w:val="superscript"/>
        </w:rPr>
        <w:t>e</w:t>
      </w:r>
      <w:r>
        <w:rPr>
          <w:sz w:val="24"/>
          <w:szCs w:val="24"/>
        </w:rPr>
        <w:t xml:space="preserve"> siècles »</w:t>
      </w:r>
      <w:r>
        <w:rPr>
          <w:sz w:val="24"/>
          <w:szCs w:val="24"/>
          <w:vertAlign w:val="superscript"/>
        </w:rPr>
        <w:t>1</w:t>
      </w:r>
      <w:r w:rsidR="002B6B5E">
        <w:rPr>
          <w:sz w:val="24"/>
          <w:szCs w:val="24"/>
          <w:vertAlign w:val="superscript"/>
        </w:rPr>
        <w:t>4</w:t>
      </w:r>
      <w:r>
        <w:rPr>
          <w:sz w:val="24"/>
          <w:szCs w:val="24"/>
        </w:rPr>
        <w:t>.</w:t>
      </w:r>
      <w:r w:rsidR="001A27EA">
        <w:rPr>
          <w:sz w:val="24"/>
          <w:szCs w:val="24"/>
        </w:rPr>
        <w:t xml:space="preserve"> Les moines fugitifs d’Arles</w:t>
      </w:r>
      <w:r w:rsidR="00F47C61">
        <w:rPr>
          <w:sz w:val="24"/>
          <w:szCs w:val="24"/>
        </w:rPr>
        <w:t>,</w:t>
      </w:r>
      <w:r w:rsidR="001A27EA">
        <w:rPr>
          <w:sz w:val="24"/>
          <w:szCs w:val="24"/>
        </w:rPr>
        <w:t xml:space="preserve"> de Sorède et de Saint Génis ont fait la part belle à la cour céleste de leurs pays d’origine : Andalousie</w:t>
      </w:r>
      <w:r w:rsidR="00F47C61">
        <w:rPr>
          <w:sz w:val="24"/>
          <w:szCs w:val="24"/>
        </w:rPr>
        <w:t>,</w:t>
      </w:r>
      <w:r w:rsidR="001A27EA">
        <w:rPr>
          <w:sz w:val="24"/>
          <w:szCs w:val="24"/>
        </w:rPr>
        <w:t xml:space="preserve"> Estrémadure, Castille, Léon … Et voici comme le cosmopolitisme hispano africain s’est uni au cosmopolitisme méditerranéen de la Palestine et </w:t>
      </w:r>
      <w:r w:rsidR="00F47C61">
        <w:rPr>
          <w:sz w:val="24"/>
          <w:szCs w:val="24"/>
        </w:rPr>
        <w:t>du</w:t>
      </w:r>
      <w:r w:rsidR="001A27EA">
        <w:rPr>
          <w:sz w:val="24"/>
          <w:szCs w:val="24"/>
        </w:rPr>
        <w:t xml:space="preserve"> Proche Orient. Les saintes en Roussillon sont filles de la Méditerranée, naturalisées</w:t>
      </w:r>
      <w:r w:rsidR="00F47C61">
        <w:rPr>
          <w:sz w:val="24"/>
          <w:szCs w:val="24"/>
        </w:rPr>
        <w:t>,</w:t>
      </w:r>
      <w:r w:rsidR="001A27EA">
        <w:rPr>
          <w:sz w:val="24"/>
          <w:szCs w:val="24"/>
        </w:rPr>
        <w:t xml:space="preserve"> intégrées</w:t>
      </w:r>
      <w:r w:rsidR="00F47C61">
        <w:rPr>
          <w:sz w:val="24"/>
          <w:szCs w:val="24"/>
        </w:rPr>
        <w:t>,</w:t>
      </w:r>
      <w:r w:rsidR="001A27EA">
        <w:rPr>
          <w:sz w:val="24"/>
          <w:szCs w:val="24"/>
        </w:rPr>
        <w:t xml:space="preserve"> assimilées sur terre et dans le </w:t>
      </w:r>
      <w:r w:rsidR="00F47C61">
        <w:rPr>
          <w:sz w:val="24"/>
          <w:szCs w:val="24"/>
        </w:rPr>
        <w:t>C</w:t>
      </w:r>
      <w:r w:rsidR="001A27EA">
        <w:rPr>
          <w:sz w:val="24"/>
          <w:szCs w:val="24"/>
        </w:rPr>
        <w:t>iel.</w:t>
      </w:r>
      <w:r w:rsidR="00F47C61">
        <w:rPr>
          <w:sz w:val="24"/>
          <w:szCs w:val="24"/>
        </w:rPr>
        <w:t xml:space="preserve"> </w:t>
      </w:r>
      <w:r w:rsidR="001A27EA">
        <w:rPr>
          <w:sz w:val="24"/>
          <w:szCs w:val="24"/>
        </w:rPr>
        <w:t>À l’exception</w:t>
      </w:r>
      <w:r w:rsidR="00C352A3">
        <w:rPr>
          <w:sz w:val="24"/>
          <w:szCs w:val="24"/>
        </w:rPr>
        <w:t>, pour la cour céleste</w:t>
      </w:r>
      <w:r w:rsidR="002B6B5E">
        <w:rPr>
          <w:sz w:val="24"/>
          <w:szCs w:val="24"/>
        </w:rPr>
        <w:t>,</w:t>
      </w:r>
      <w:r w:rsidR="001A27EA">
        <w:rPr>
          <w:sz w:val="24"/>
          <w:szCs w:val="24"/>
        </w:rPr>
        <w:t xml:space="preserve"> de la seule autochtone</w:t>
      </w:r>
      <w:r w:rsidR="002A2A02">
        <w:rPr>
          <w:sz w:val="24"/>
          <w:szCs w:val="24"/>
        </w:rPr>
        <w:t>, mère Anna Maria Antigo</w:t>
      </w:r>
      <w:r w:rsidR="00F47C61">
        <w:rPr>
          <w:sz w:val="24"/>
          <w:szCs w:val="24"/>
        </w:rPr>
        <w:t>,</w:t>
      </w:r>
      <w:r w:rsidR="002A2A02">
        <w:rPr>
          <w:sz w:val="24"/>
          <w:szCs w:val="24"/>
        </w:rPr>
        <w:t xml:space="preserve"> née à Saint Jacques</w:t>
      </w:r>
      <w:r w:rsidR="00F47C61">
        <w:rPr>
          <w:sz w:val="24"/>
          <w:szCs w:val="24"/>
        </w:rPr>
        <w:t>,</w:t>
      </w:r>
      <w:r w:rsidR="002A2A02">
        <w:rPr>
          <w:sz w:val="24"/>
          <w:szCs w:val="24"/>
        </w:rPr>
        <w:t xml:space="preserve"> paroisse de Perpignan, il est vrai en 1602</w:t>
      </w:r>
      <w:r w:rsidR="00F47C61">
        <w:rPr>
          <w:sz w:val="24"/>
          <w:szCs w:val="24"/>
        </w:rPr>
        <w:t> !</w:t>
      </w:r>
      <w:r w:rsidR="002A2A02">
        <w:rPr>
          <w:sz w:val="24"/>
          <w:szCs w:val="24"/>
        </w:rPr>
        <w:t xml:space="preserve"> </w:t>
      </w:r>
    </w:p>
    <w:p w:rsidR="002A2A02" w:rsidRDefault="00F47C61" w:rsidP="001A27EA">
      <w:pPr>
        <w:ind w:firstLine="708"/>
        <w:jc w:val="both"/>
        <w:rPr>
          <w:sz w:val="24"/>
          <w:szCs w:val="24"/>
        </w:rPr>
      </w:pPr>
      <w:r>
        <w:rPr>
          <w:sz w:val="24"/>
          <w:szCs w:val="24"/>
        </w:rPr>
        <w:t>M</w:t>
      </w:r>
      <w:r w:rsidR="002A2A02">
        <w:rPr>
          <w:sz w:val="24"/>
          <w:szCs w:val="24"/>
        </w:rPr>
        <w:t>orte en odeur de sainteté dans son couvent des clarisses, « la sainte de Sainte Claire » est en attente de béatification depuis plus d’un siècle. Malgré un rayonnement universel qui fait de Perpignan la ville cosmopolite par excellence.</w:t>
      </w:r>
      <w:r w:rsidR="00F30D10">
        <w:rPr>
          <w:sz w:val="24"/>
          <w:szCs w:val="24"/>
        </w:rPr>
        <w:t xml:space="preserve"> </w:t>
      </w:r>
      <w:r w:rsidR="002A2A02">
        <w:rPr>
          <w:sz w:val="24"/>
          <w:szCs w:val="24"/>
        </w:rPr>
        <w:t>La porte de la cour céleste est seulement entrebâillée. Initiée en 1907, introduite à Rome en 1909, interrompue dans les années 1930, la Cause fut relancée en 2013 et a reçu en 2020 un vote favorable de l’Assemblée des évêques de France pour une nouvelle introduction à Rome.</w:t>
      </w:r>
    </w:p>
    <w:p w:rsidR="002A2A02" w:rsidRDefault="002A2A02" w:rsidP="001A27EA">
      <w:pPr>
        <w:ind w:firstLine="708"/>
        <w:jc w:val="both"/>
        <w:rPr>
          <w:sz w:val="24"/>
          <w:szCs w:val="24"/>
        </w:rPr>
      </w:pPr>
      <w:r>
        <w:rPr>
          <w:sz w:val="24"/>
          <w:szCs w:val="24"/>
        </w:rPr>
        <w:t xml:space="preserve">Mais si le Ciel en Roussillon reste à demi entrouvert, la terre est largement ouverte, notamment à </w:t>
      </w:r>
      <w:r w:rsidRPr="002B6B5E">
        <w:rPr>
          <w:i/>
          <w:sz w:val="24"/>
          <w:szCs w:val="24"/>
        </w:rPr>
        <w:t>la Jonquera</w:t>
      </w:r>
      <w:r>
        <w:rPr>
          <w:sz w:val="24"/>
          <w:szCs w:val="24"/>
        </w:rPr>
        <w:t xml:space="preserve">, non loin de Perpignan où les milieux criminels déversent des milliers de femmes qui sont livrées à la prostitution : jeunes femmes balkaniques et caucasiennes en compagnie de sud américaines et </w:t>
      </w:r>
      <w:r w:rsidR="002B6B5E">
        <w:rPr>
          <w:sz w:val="24"/>
          <w:szCs w:val="24"/>
        </w:rPr>
        <w:t xml:space="preserve">de </w:t>
      </w:r>
      <w:r>
        <w:rPr>
          <w:sz w:val="24"/>
          <w:szCs w:val="24"/>
        </w:rPr>
        <w:t>mag</w:t>
      </w:r>
      <w:r w:rsidR="00F30D10">
        <w:rPr>
          <w:sz w:val="24"/>
          <w:szCs w:val="24"/>
        </w:rPr>
        <w:t>h</w:t>
      </w:r>
      <w:r>
        <w:rPr>
          <w:sz w:val="24"/>
          <w:szCs w:val="24"/>
        </w:rPr>
        <w:t>rébines.</w:t>
      </w:r>
    </w:p>
    <w:p w:rsidR="00B534B0" w:rsidRDefault="00B534B0" w:rsidP="001A27EA">
      <w:pPr>
        <w:ind w:firstLine="708"/>
        <w:jc w:val="both"/>
        <w:rPr>
          <w:sz w:val="24"/>
          <w:szCs w:val="24"/>
        </w:rPr>
      </w:pPr>
    </w:p>
    <w:p w:rsidR="002A2A02" w:rsidRDefault="005068D3" w:rsidP="001A27EA">
      <w:pPr>
        <w:ind w:firstLine="708"/>
        <w:jc w:val="both"/>
        <w:rPr>
          <w:sz w:val="24"/>
          <w:szCs w:val="24"/>
        </w:rPr>
      </w:pPr>
      <w:r>
        <w:rPr>
          <w:sz w:val="24"/>
          <w:szCs w:val="24"/>
        </w:rPr>
        <w:t>Depuis la Mer Noire et le Proche Orient jusqu’au Levant ibérique et au Mag</w:t>
      </w:r>
      <w:r w:rsidR="00F30D10">
        <w:rPr>
          <w:sz w:val="24"/>
          <w:szCs w:val="24"/>
        </w:rPr>
        <w:t>h</w:t>
      </w:r>
      <w:r>
        <w:rPr>
          <w:sz w:val="24"/>
          <w:szCs w:val="24"/>
        </w:rPr>
        <w:t>reb, les circuits migratoires méditerranéens s’inscrivent dans le temps long. Les passeuses de frontières actuelles ont été précédées au Moyen Âge par les princesses et les reines destinées, à l’appel de l’Orient</w:t>
      </w:r>
      <w:r w:rsidR="00F30D10">
        <w:rPr>
          <w:sz w:val="24"/>
          <w:szCs w:val="24"/>
        </w:rPr>
        <w:t>,</w:t>
      </w:r>
      <w:r>
        <w:rPr>
          <w:sz w:val="24"/>
          <w:szCs w:val="24"/>
        </w:rPr>
        <w:t xml:space="preserve"> aux noces du comte roi </w:t>
      </w:r>
      <w:r w:rsidR="002B6B5E">
        <w:rPr>
          <w:sz w:val="24"/>
          <w:szCs w:val="24"/>
        </w:rPr>
        <w:t>ainsi que</w:t>
      </w:r>
      <w:r>
        <w:rPr>
          <w:sz w:val="24"/>
          <w:szCs w:val="24"/>
        </w:rPr>
        <w:t xml:space="preserve"> par les femmes esclaves à destination de Perpignan</w:t>
      </w:r>
      <w:r w:rsidR="002B6B5E">
        <w:rPr>
          <w:sz w:val="24"/>
          <w:szCs w:val="24"/>
        </w:rPr>
        <w:t>,</w:t>
      </w:r>
      <w:r>
        <w:rPr>
          <w:sz w:val="24"/>
          <w:szCs w:val="24"/>
        </w:rPr>
        <w:t xml:space="preserve"> achetées sur les grands marchés méditerranéens au</w:t>
      </w:r>
      <w:r w:rsidR="00F30D10">
        <w:rPr>
          <w:sz w:val="24"/>
          <w:szCs w:val="24"/>
        </w:rPr>
        <w:t>x</w:t>
      </w:r>
      <w:r>
        <w:rPr>
          <w:sz w:val="24"/>
          <w:szCs w:val="24"/>
        </w:rPr>
        <w:t xml:space="preserve"> XIV</w:t>
      </w:r>
      <w:r w:rsidRPr="005068D3">
        <w:rPr>
          <w:sz w:val="24"/>
          <w:szCs w:val="24"/>
          <w:vertAlign w:val="superscript"/>
        </w:rPr>
        <w:t>e</w:t>
      </w:r>
      <w:r>
        <w:rPr>
          <w:sz w:val="24"/>
          <w:szCs w:val="24"/>
        </w:rPr>
        <w:t xml:space="preserve"> et XV</w:t>
      </w:r>
      <w:r w:rsidRPr="005068D3">
        <w:rPr>
          <w:sz w:val="24"/>
          <w:szCs w:val="24"/>
          <w:vertAlign w:val="superscript"/>
        </w:rPr>
        <w:t>e</w:t>
      </w:r>
      <w:r>
        <w:rPr>
          <w:sz w:val="24"/>
          <w:szCs w:val="24"/>
        </w:rPr>
        <w:t xml:space="preserve"> siècles.</w:t>
      </w:r>
      <w:r w:rsidR="002A1A48">
        <w:rPr>
          <w:sz w:val="24"/>
          <w:szCs w:val="24"/>
        </w:rPr>
        <w:t xml:space="preserve"> </w:t>
      </w:r>
    </w:p>
    <w:p w:rsidR="008B67A6" w:rsidRDefault="008B67A6" w:rsidP="002A1A48">
      <w:pPr>
        <w:jc w:val="both"/>
        <w:rPr>
          <w:sz w:val="24"/>
          <w:szCs w:val="24"/>
        </w:rPr>
      </w:pPr>
    </w:p>
    <w:p w:rsidR="002A1A48" w:rsidRPr="002A1A48" w:rsidRDefault="002A1A48" w:rsidP="002A1A48">
      <w:pPr>
        <w:jc w:val="both"/>
        <w:rPr>
          <w:b/>
          <w:sz w:val="24"/>
          <w:szCs w:val="24"/>
          <w:vertAlign w:val="superscript"/>
        </w:rPr>
      </w:pPr>
      <w:r w:rsidRPr="002A1A48">
        <w:rPr>
          <w:b/>
          <w:sz w:val="24"/>
          <w:szCs w:val="24"/>
        </w:rPr>
        <w:t>Les femmes esclaves</w:t>
      </w:r>
      <w:r w:rsidRPr="002B6B5E">
        <w:rPr>
          <w:sz w:val="24"/>
          <w:szCs w:val="24"/>
          <w:vertAlign w:val="superscript"/>
        </w:rPr>
        <w:t>1</w:t>
      </w:r>
      <w:r w:rsidR="002B6B5E" w:rsidRPr="002B6B5E">
        <w:rPr>
          <w:sz w:val="24"/>
          <w:szCs w:val="24"/>
          <w:vertAlign w:val="superscript"/>
        </w:rPr>
        <w:t>5</w:t>
      </w:r>
    </w:p>
    <w:p w:rsidR="002A1A48" w:rsidRDefault="002A1A48" w:rsidP="002A1A48">
      <w:pPr>
        <w:jc w:val="both"/>
        <w:rPr>
          <w:sz w:val="24"/>
          <w:szCs w:val="24"/>
        </w:rPr>
      </w:pPr>
      <w:r>
        <w:rPr>
          <w:sz w:val="24"/>
          <w:szCs w:val="24"/>
        </w:rPr>
        <w:tab/>
        <w:t>À la fin du Moyen Âge, la Sicile catalane, sur la diagonale insulaire ouvrait les routes d’Ifriq</w:t>
      </w:r>
      <w:r w:rsidR="007663B2">
        <w:rPr>
          <w:sz w:val="24"/>
          <w:szCs w:val="24"/>
        </w:rPr>
        <w:t>i</w:t>
      </w:r>
      <w:r>
        <w:rPr>
          <w:sz w:val="24"/>
          <w:szCs w:val="24"/>
        </w:rPr>
        <w:t>ya et du Levant</w:t>
      </w:r>
      <w:r w:rsidR="007663B2">
        <w:rPr>
          <w:sz w:val="24"/>
          <w:szCs w:val="24"/>
        </w:rPr>
        <w:t>,</w:t>
      </w:r>
      <w:r>
        <w:rPr>
          <w:sz w:val="24"/>
          <w:szCs w:val="24"/>
        </w:rPr>
        <w:t xml:space="preserve"> </w:t>
      </w:r>
      <w:r w:rsidRPr="0040031F">
        <w:rPr>
          <w:i/>
          <w:sz w:val="24"/>
          <w:szCs w:val="24"/>
        </w:rPr>
        <w:t>l’Ultramar</w:t>
      </w:r>
      <w:r>
        <w:rPr>
          <w:sz w:val="24"/>
          <w:szCs w:val="24"/>
        </w:rPr>
        <w:t>. Les marchands catalans se déployaient alors sur toute la « mer intérieure ». Le Maghreb leur assurait un quasi monopole sur l’or, l’ivoire et les esclaves blancs des sultanats et noirs du Niger. Du Levant provenaient avec l’alun, le coton et les épices, les esclaves tartares, russes, circas</w:t>
      </w:r>
      <w:r w:rsidR="007663B2">
        <w:rPr>
          <w:sz w:val="24"/>
          <w:szCs w:val="24"/>
        </w:rPr>
        <w:t>s</w:t>
      </w:r>
      <w:r>
        <w:rPr>
          <w:sz w:val="24"/>
          <w:szCs w:val="24"/>
        </w:rPr>
        <w:t>iens, tu</w:t>
      </w:r>
      <w:r w:rsidR="00801D71">
        <w:rPr>
          <w:sz w:val="24"/>
          <w:szCs w:val="24"/>
        </w:rPr>
        <w:t>rcs qui rejoignaient en Sicile Noirs et S</w:t>
      </w:r>
      <w:r>
        <w:rPr>
          <w:sz w:val="24"/>
          <w:szCs w:val="24"/>
        </w:rPr>
        <w:t xml:space="preserve">arrasins. De véritables cargaisons d’esclaves, des femmes en majorité, filaient vers Majorque et de là dans les ports catalans. </w:t>
      </w:r>
    </w:p>
    <w:p w:rsidR="002A1A48" w:rsidRDefault="002A1A48" w:rsidP="002A1A48">
      <w:pPr>
        <w:jc w:val="both"/>
        <w:rPr>
          <w:sz w:val="24"/>
          <w:szCs w:val="24"/>
        </w:rPr>
      </w:pPr>
      <w:r>
        <w:rPr>
          <w:sz w:val="24"/>
          <w:szCs w:val="24"/>
        </w:rPr>
        <w:tab/>
        <w:t xml:space="preserve">Les femmes « jeunes, blanches … belles » (A. Brutails) étaient recherchées sur les marchés de la traite avec ou sans progéniture (nourrissons de quelques jours à quelques mois), avec aussi les inévitables « malfaçons » (maladies visibles ou cachées) contre lesquelles on s’assurait. Les femmes esclaves étaient recherchées pour leurs services </w:t>
      </w:r>
      <w:r>
        <w:rPr>
          <w:sz w:val="24"/>
          <w:szCs w:val="24"/>
        </w:rPr>
        <w:lastRenderedPageBreak/>
        <w:t>domestiques, « aides ménagères, nourrices, gardiennes des enfants  … compagnes de table ou de lit…</w:t>
      </w:r>
      <w:r w:rsidR="00A6158E">
        <w:rPr>
          <w:sz w:val="24"/>
          <w:szCs w:val="24"/>
        </w:rPr>
        <w:t>»</w:t>
      </w:r>
      <w:r>
        <w:rPr>
          <w:sz w:val="24"/>
          <w:szCs w:val="24"/>
        </w:rPr>
        <w:t xml:space="preserve"> (G. Romestan).</w:t>
      </w:r>
    </w:p>
    <w:p w:rsidR="002A1A48" w:rsidRDefault="002A1A48" w:rsidP="002A1A48">
      <w:pPr>
        <w:jc w:val="both"/>
        <w:rPr>
          <w:sz w:val="24"/>
          <w:szCs w:val="24"/>
        </w:rPr>
      </w:pPr>
      <w:r>
        <w:rPr>
          <w:sz w:val="24"/>
          <w:szCs w:val="24"/>
        </w:rPr>
        <w:tab/>
        <w:t>La promiscuité du milieu familial rapprocha maîtres et esclaves. Affranchissements et mariages mixtes, la pénurie de l’appauvrissement servile du fait du péril ottoman finirent par mettre un terme à la traite des femmes du Levant. Comme autrefois</w:t>
      </w:r>
      <w:r w:rsidR="007663B2">
        <w:rPr>
          <w:sz w:val="24"/>
          <w:szCs w:val="24"/>
        </w:rPr>
        <w:t>,</w:t>
      </w:r>
      <w:r>
        <w:rPr>
          <w:sz w:val="24"/>
          <w:szCs w:val="24"/>
        </w:rPr>
        <w:t xml:space="preserve"> l’esclave de guerre, plutôt masculin, se sub</w:t>
      </w:r>
      <w:r w:rsidR="001E42BD">
        <w:rPr>
          <w:sz w:val="24"/>
          <w:szCs w:val="24"/>
        </w:rPr>
        <w:t>s</w:t>
      </w:r>
      <w:r>
        <w:rPr>
          <w:sz w:val="24"/>
          <w:szCs w:val="24"/>
        </w:rPr>
        <w:t>titua à l’esclave de trafic, plutôt féminin. La traite était devenue l’affaire</w:t>
      </w:r>
      <w:r w:rsidR="001E42BD">
        <w:rPr>
          <w:sz w:val="24"/>
          <w:szCs w:val="24"/>
        </w:rPr>
        <w:t xml:space="preserve"> </w:t>
      </w:r>
      <w:r>
        <w:rPr>
          <w:sz w:val="24"/>
          <w:szCs w:val="24"/>
        </w:rPr>
        <w:t xml:space="preserve">des </w:t>
      </w:r>
      <w:r w:rsidR="002B6B5E">
        <w:rPr>
          <w:sz w:val="24"/>
          <w:szCs w:val="24"/>
        </w:rPr>
        <w:t>B</w:t>
      </w:r>
      <w:r>
        <w:rPr>
          <w:sz w:val="24"/>
          <w:szCs w:val="24"/>
        </w:rPr>
        <w:t xml:space="preserve">arbaresques alliés aux </w:t>
      </w:r>
      <w:r w:rsidR="002B6B5E">
        <w:rPr>
          <w:sz w:val="24"/>
          <w:szCs w:val="24"/>
        </w:rPr>
        <w:t>T</w:t>
      </w:r>
      <w:r>
        <w:rPr>
          <w:sz w:val="24"/>
          <w:szCs w:val="24"/>
        </w:rPr>
        <w:t>urcs.</w:t>
      </w:r>
    </w:p>
    <w:p w:rsidR="008B67A6" w:rsidRDefault="008B67A6" w:rsidP="002A1A48">
      <w:pPr>
        <w:jc w:val="both"/>
        <w:rPr>
          <w:sz w:val="24"/>
          <w:szCs w:val="24"/>
        </w:rPr>
      </w:pPr>
    </w:p>
    <w:p w:rsidR="008B67A6" w:rsidRDefault="008B67A6" w:rsidP="002A1A48">
      <w:pPr>
        <w:jc w:val="both"/>
        <w:rPr>
          <w:b/>
          <w:sz w:val="24"/>
          <w:szCs w:val="24"/>
        </w:rPr>
      </w:pPr>
      <w:r w:rsidRPr="008B67A6">
        <w:rPr>
          <w:b/>
          <w:sz w:val="24"/>
          <w:szCs w:val="24"/>
        </w:rPr>
        <w:t xml:space="preserve">Comtesses, princesses et reines </w:t>
      </w:r>
    </w:p>
    <w:p w:rsidR="008B67A6" w:rsidRPr="001A0517" w:rsidRDefault="008B67A6" w:rsidP="002A1A48">
      <w:pPr>
        <w:jc w:val="both"/>
        <w:rPr>
          <w:i/>
          <w:sz w:val="24"/>
          <w:szCs w:val="24"/>
        </w:rPr>
      </w:pPr>
      <w:r>
        <w:rPr>
          <w:b/>
          <w:sz w:val="24"/>
          <w:szCs w:val="24"/>
        </w:rPr>
        <w:tab/>
      </w:r>
      <w:r w:rsidR="007663B2" w:rsidRPr="007663B2">
        <w:rPr>
          <w:sz w:val="24"/>
          <w:szCs w:val="24"/>
        </w:rPr>
        <w:t>Le c</w:t>
      </w:r>
      <w:r>
        <w:rPr>
          <w:sz w:val="24"/>
          <w:szCs w:val="24"/>
        </w:rPr>
        <w:t>osmopolitisme aristocratique féminin avait précédé sur les mêmes routes maritimes les femmes esclaves de la fin du Moyen Âge.</w:t>
      </w:r>
      <w:r w:rsidR="004E26F9">
        <w:rPr>
          <w:sz w:val="24"/>
          <w:szCs w:val="24"/>
        </w:rPr>
        <w:t xml:space="preserve"> </w:t>
      </w:r>
      <w:r w:rsidR="003201A0">
        <w:rPr>
          <w:sz w:val="24"/>
          <w:szCs w:val="24"/>
        </w:rPr>
        <w:t>Les comtes de Barcelone, rois d’Aragon et les rois de Majorque furent séduits par le Levant</w:t>
      </w:r>
      <w:r w:rsidR="00B064CC">
        <w:rPr>
          <w:sz w:val="24"/>
          <w:szCs w:val="24"/>
        </w:rPr>
        <w:t>,</w:t>
      </w:r>
      <w:r w:rsidR="003201A0">
        <w:rPr>
          <w:sz w:val="24"/>
          <w:szCs w:val="24"/>
        </w:rPr>
        <w:t xml:space="preserve"> plus proche encore</w:t>
      </w:r>
      <w:r w:rsidR="00B064CC">
        <w:rPr>
          <w:sz w:val="24"/>
          <w:szCs w:val="24"/>
        </w:rPr>
        <w:t>,</w:t>
      </w:r>
      <w:r w:rsidR="003201A0">
        <w:rPr>
          <w:sz w:val="24"/>
          <w:szCs w:val="24"/>
        </w:rPr>
        <w:t xml:space="preserve"> avec les </w:t>
      </w:r>
      <w:r w:rsidR="001A0517">
        <w:rPr>
          <w:sz w:val="24"/>
          <w:szCs w:val="24"/>
        </w:rPr>
        <w:t>C</w:t>
      </w:r>
      <w:r w:rsidR="003201A0">
        <w:rPr>
          <w:sz w:val="24"/>
          <w:szCs w:val="24"/>
        </w:rPr>
        <w:t>roisades. En ligne de mire, Constantinople et Jérusalem pour les stratégies matrimoniales</w:t>
      </w:r>
      <w:r w:rsidR="002B6B5E">
        <w:rPr>
          <w:sz w:val="24"/>
          <w:szCs w:val="24"/>
        </w:rPr>
        <w:t> !</w:t>
      </w:r>
      <w:r w:rsidR="003201A0">
        <w:rPr>
          <w:sz w:val="24"/>
          <w:szCs w:val="24"/>
        </w:rPr>
        <w:t xml:space="preserve"> La politique nuptiale catalane sollicita tour à tour la Sicile, Naples, les Balkans, Byzance, R</w:t>
      </w:r>
      <w:r w:rsidR="001A0517">
        <w:rPr>
          <w:sz w:val="24"/>
          <w:szCs w:val="24"/>
        </w:rPr>
        <w:t>h</w:t>
      </w:r>
      <w:r w:rsidR="003201A0">
        <w:rPr>
          <w:sz w:val="24"/>
          <w:szCs w:val="24"/>
        </w:rPr>
        <w:t xml:space="preserve">odes, Chypre et Jérusalem. On alla chercher les comtesses et les reines toujours plus à l’est dans les îles et les terres </w:t>
      </w:r>
      <w:r w:rsidR="003201A0" w:rsidRPr="001A0517">
        <w:rPr>
          <w:i/>
          <w:sz w:val="24"/>
          <w:szCs w:val="24"/>
        </w:rPr>
        <w:t>d’Ultramar.</w:t>
      </w:r>
    </w:p>
    <w:p w:rsidR="003201A0" w:rsidRDefault="003201A0" w:rsidP="002A1A48">
      <w:pPr>
        <w:jc w:val="both"/>
        <w:rPr>
          <w:sz w:val="24"/>
          <w:szCs w:val="24"/>
        </w:rPr>
      </w:pPr>
      <w:r>
        <w:rPr>
          <w:sz w:val="24"/>
          <w:szCs w:val="24"/>
        </w:rPr>
        <w:tab/>
        <w:t>L’épopée matrimoniale en Méditerranée naquit en Sicile dès la fin du XI</w:t>
      </w:r>
      <w:r w:rsidRPr="003201A0">
        <w:rPr>
          <w:sz w:val="24"/>
          <w:szCs w:val="24"/>
          <w:vertAlign w:val="superscript"/>
        </w:rPr>
        <w:t>e</w:t>
      </w:r>
      <w:r>
        <w:rPr>
          <w:sz w:val="24"/>
          <w:szCs w:val="24"/>
        </w:rPr>
        <w:t xml:space="preserve"> siècle</w:t>
      </w:r>
      <w:r w:rsidR="00592701">
        <w:rPr>
          <w:sz w:val="24"/>
          <w:szCs w:val="24"/>
        </w:rPr>
        <w:t xml:space="preserve"> avec le mariage de Ramon Berenguer II et de Mahau</w:t>
      </w:r>
      <w:r w:rsidR="00DE5991">
        <w:rPr>
          <w:sz w:val="24"/>
          <w:szCs w:val="24"/>
        </w:rPr>
        <w:t>t</w:t>
      </w:r>
      <w:r w:rsidR="00592701">
        <w:rPr>
          <w:sz w:val="24"/>
          <w:szCs w:val="24"/>
        </w:rPr>
        <w:t xml:space="preserve"> de Pouille. Mais</w:t>
      </w:r>
      <w:r w:rsidR="00DE5991">
        <w:rPr>
          <w:sz w:val="24"/>
          <w:szCs w:val="24"/>
        </w:rPr>
        <w:t>,</w:t>
      </w:r>
      <w:r w:rsidR="00592701">
        <w:rPr>
          <w:sz w:val="24"/>
          <w:szCs w:val="24"/>
        </w:rPr>
        <w:t xml:space="preserve"> c’est l’union de </w:t>
      </w:r>
      <w:r w:rsidR="00592701" w:rsidRPr="001A0517">
        <w:rPr>
          <w:i/>
          <w:sz w:val="24"/>
          <w:szCs w:val="24"/>
        </w:rPr>
        <w:t>Pere</w:t>
      </w:r>
      <w:r w:rsidR="00592701">
        <w:rPr>
          <w:sz w:val="24"/>
          <w:szCs w:val="24"/>
        </w:rPr>
        <w:t xml:space="preserve"> Ier avec Marie de Montpellier qui répondit à l’appel de l’Orient. Marie était la fille de l’impératrice Eudoxie de la dynastie des Comnènes</w:t>
      </w:r>
      <w:r w:rsidR="001A0517">
        <w:rPr>
          <w:sz w:val="24"/>
          <w:szCs w:val="24"/>
        </w:rPr>
        <w:t>,</w:t>
      </w:r>
      <w:r w:rsidR="00592701">
        <w:rPr>
          <w:sz w:val="24"/>
          <w:szCs w:val="24"/>
        </w:rPr>
        <w:t xml:space="preserve"> empereurs byzantins. Fils de Marie, petit</w:t>
      </w:r>
      <w:r w:rsidR="00DE5991">
        <w:rPr>
          <w:sz w:val="24"/>
          <w:szCs w:val="24"/>
        </w:rPr>
        <w:t>-</w:t>
      </w:r>
      <w:r w:rsidR="00592701">
        <w:rPr>
          <w:sz w:val="24"/>
          <w:szCs w:val="24"/>
        </w:rPr>
        <w:t>fils d’Eudoxie, Jacques Ier le Conquérant (1208-1276) épousa en 1235 Violant</w:t>
      </w:r>
      <w:r w:rsidR="00DE5991">
        <w:rPr>
          <w:sz w:val="24"/>
          <w:szCs w:val="24"/>
        </w:rPr>
        <w:t>,</w:t>
      </w:r>
      <w:r w:rsidR="00592701">
        <w:rPr>
          <w:sz w:val="24"/>
          <w:szCs w:val="24"/>
        </w:rPr>
        <w:t xml:space="preserve"> fille du roi André II de Hongrie et de Violant de Courtenay, petite</w:t>
      </w:r>
      <w:r w:rsidR="001A0517">
        <w:rPr>
          <w:sz w:val="24"/>
          <w:szCs w:val="24"/>
        </w:rPr>
        <w:t>-</w:t>
      </w:r>
      <w:r w:rsidR="00592701">
        <w:rPr>
          <w:sz w:val="24"/>
          <w:szCs w:val="24"/>
        </w:rPr>
        <w:t>fille de l’empereur latin de Constantinople.</w:t>
      </w:r>
    </w:p>
    <w:p w:rsidR="00592701" w:rsidRDefault="00592701" w:rsidP="002A1A48">
      <w:pPr>
        <w:jc w:val="both"/>
        <w:rPr>
          <w:sz w:val="24"/>
          <w:szCs w:val="24"/>
        </w:rPr>
      </w:pPr>
      <w:r>
        <w:rPr>
          <w:sz w:val="24"/>
          <w:szCs w:val="24"/>
        </w:rPr>
        <w:tab/>
      </w:r>
      <w:r w:rsidRPr="001A0517">
        <w:rPr>
          <w:i/>
          <w:sz w:val="24"/>
          <w:szCs w:val="24"/>
        </w:rPr>
        <w:t>Pere II</w:t>
      </w:r>
      <w:r>
        <w:rPr>
          <w:sz w:val="24"/>
          <w:szCs w:val="24"/>
        </w:rPr>
        <w:t xml:space="preserve"> le fils de </w:t>
      </w:r>
      <w:r w:rsidRPr="001A0517">
        <w:rPr>
          <w:i/>
          <w:sz w:val="24"/>
          <w:szCs w:val="24"/>
        </w:rPr>
        <w:t>Jaume Ier</w:t>
      </w:r>
      <w:r>
        <w:rPr>
          <w:sz w:val="24"/>
          <w:szCs w:val="24"/>
        </w:rPr>
        <w:t>, poursuivit la politique matrimoniale en épousant</w:t>
      </w:r>
      <w:r w:rsidR="001A0517">
        <w:rPr>
          <w:sz w:val="24"/>
          <w:szCs w:val="24"/>
        </w:rPr>
        <w:t>,</w:t>
      </w:r>
      <w:r>
        <w:rPr>
          <w:sz w:val="24"/>
          <w:szCs w:val="24"/>
        </w:rPr>
        <w:t xml:space="preserve"> en 1262</w:t>
      </w:r>
      <w:r w:rsidR="001A0517">
        <w:rPr>
          <w:sz w:val="24"/>
          <w:szCs w:val="24"/>
        </w:rPr>
        <w:t>,</w:t>
      </w:r>
      <w:r>
        <w:rPr>
          <w:sz w:val="24"/>
          <w:szCs w:val="24"/>
        </w:rPr>
        <w:t xml:space="preserve"> Constance de Sicile. Ce qui permit</w:t>
      </w:r>
      <w:r w:rsidR="00014338">
        <w:rPr>
          <w:sz w:val="24"/>
          <w:szCs w:val="24"/>
        </w:rPr>
        <w:t xml:space="preserve"> le contrôle de la diagonale insulaire, favorable aux couronnes d’Aragon et de Majorque.</w:t>
      </w:r>
      <w:r w:rsidR="00664F48">
        <w:rPr>
          <w:sz w:val="24"/>
          <w:szCs w:val="24"/>
        </w:rPr>
        <w:t xml:space="preserve"> Les rois de Majorque</w:t>
      </w:r>
      <w:r w:rsidR="00336C1A">
        <w:rPr>
          <w:sz w:val="24"/>
          <w:szCs w:val="24"/>
          <w:vertAlign w:val="superscript"/>
        </w:rPr>
        <w:t>1</w:t>
      </w:r>
      <w:r w:rsidR="00DE5991">
        <w:rPr>
          <w:sz w:val="24"/>
          <w:szCs w:val="24"/>
          <w:vertAlign w:val="superscript"/>
        </w:rPr>
        <w:t>6</w:t>
      </w:r>
      <w:r w:rsidR="00664F48">
        <w:rPr>
          <w:sz w:val="24"/>
          <w:szCs w:val="24"/>
        </w:rPr>
        <w:t xml:space="preserve"> s’invitèrent tout naturellement à la fête nuptiale à l’appel du Levant</w:t>
      </w:r>
      <w:r w:rsidR="001A0517">
        <w:rPr>
          <w:sz w:val="24"/>
          <w:szCs w:val="24"/>
        </w:rPr>
        <w:t>.</w:t>
      </w:r>
      <w:r w:rsidR="00664F48">
        <w:rPr>
          <w:sz w:val="24"/>
          <w:szCs w:val="24"/>
        </w:rPr>
        <w:t xml:space="preserve"> </w:t>
      </w:r>
      <w:r w:rsidR="00664F48" w:rsidRPr="001A0517">
        <w:rPr>
          <w:i/>
          <w:sz w:val="24"/>
          <w:szCs w:val="24"/>
        </w:rPr>
        <w:t xml:space="preserve">Jaume </w:t>
      </w:r>
      <w:r w:rsidR="00801D71">
        <w:rPr>
          <w:i/>
          <w:sz w:val="24"/>
          <w:szCs w:val="24"/>
        </w:rPr>
        <w:t>II</w:t>
      </w:r>
      <w:r w:rsidR="00664F48">
        <w:rPr>
          <w:sz w:val="24"/>
          <w:szCs w:val="24"/>
        </w:rPr>
        <w:t xml:space="preserve"> donn</w:t>
      </w:r>
      <w:r w:rsidR="00DE5991">
        <w:rPr>
          <w:sz w:val="24"/>
          <w:szCs w:val="24"/>
        </w:rPr>
        <w:t>a</w:t>
      </w:r>
      <w:r w:rsidR="00664F48">
        <w:rPr>
          <w:sz w:val="24"/>
          <w:szCs w:val="24"/>
        </w:rPr>
        <w:t xml:space="preserve"> la main de sa fille </w:t>
      </w:r>
      <w:r w:rsidR="00664F48" w:rsidRPr="001A0517">
        <w:rPr>
          <w:i/>
          <w:sz w:val="24"/>
          <w:szCs w:val="24"/>
        </w:rPr>
        <w:t xml:space="preserve">Sança </w:t>
      </w:r>
      <w:r w:rsidR="00664F48">
        <w:rPr>
          <w:sz w:val="24"/>
          <w:szCs w:val="24"/>
        </w:rPr>
        <w:t xml:space="preserve">au roi de Naples Robert Ier. Et son fils </w:t>
      </w:r>
      <w:r w:rsidR="00664F48" w:rsidRPr="001A0517">
        <w:rPr>
          <w:i/>
          <w:sz w:val="24"/>
          <w:szCs w:val="24"/>
        </w:rPr>
        <w:t>Ferran</w:t>
      </w:r>
      <w:r w:rsidR="00664F48">
        <w:rPr>
          <w:sz w:val="24"/>
          <w:szCs w:val="24"/>
        </w:rPr>
        <w:t>, l’infant terrible de Majorque, trouva refuge auprès de son cousin Frédéric II de Sicile</w:t>
      </w:r>
      <w:r w:rsidR="00664F48" w:rsidRPr="001A0517">
        <w:rPr>
          <w:i/>
          <w:sz w:val="24"/>
          <w:szCs w:val="24"/>
        </w:rPr>
        <w:t>. Ferran</w:t>
      </w:r>
      <w:r w:rsidR="00664F48">
        <w:rPr>
          <w:sz w:val="24"/>
          <w:szCs w:val="24"/>
        </w:rPr>
        <w:t xml:space="preserve"> entretint la flamme majorquine depuis Messine jusqu’au Pélo</w:t>
      </w:r>
      <w:r w:rsidR="00C77CEC">
        <w:rPr>
          <w:sz w:val="24"/>
          <w:szCs w:val="24"/>
        </w:rPr>
        <w:t>p</w:t>
      </w:r>
      <w:r w:rsidR="00664F48">
        <w:rPr>
          <w:sz w:val="24"/>
          <w:szCs w:val="24"/>
        </w:rPr>
        <w:t>o</w:t>
      </w:r>
      <w:r w:rsidR="00C77CEC">
        <w:rPr>
          <w:sz w:val="24"/>
          <w:szCs w:val="24"/>
        </w:rPr>
        <w:t>n</w:t>
      </w:r>
      <w:r w:rsidR="00664F48">
        <w:rPr>
          <w:sz w:val="24"/>
          <w:szCs w:val="24"/>
        </w:rPr>
        <w:t>nèse aux principautés d’</w:t>
      </w:r>
      <w:r w:rsidR="00DE5991">
        <w:rPr>
          <w:sz w:val="24"/>
          <w:szCs w:val="24"/>
        </w:rPr>
        <w:t>A</w:t>
      </w:r>
      <w:r w:rsidR="00664F48">
        <w:rPr>
          <w:sz w:val="24"/>
          <w:szCs w:val="24"/>
        </w:rPr>
        <w:t>c</w:t>
      </w:r>
      <w:r w:rsidR="001A0517">
        <w:rPr>
          <w:sz w:val="24"/>
          <w:szCs w:val="24"/>
        </w:rPr>
        <w:t>h</w:t>
      </w:r>
      <w:r w:rsidR="00664F48">
        <w:rPr>
          <w:sz w:val="24"/>
          <w:szCs w:val="24"/>
        </w:rPr>
        <w:t>aïe et de Morée et à Chypre en épousant successivement Isabelle de Sabran en 1314 et Isabelle d’Ibelin en 1315, fille du sénéchal du royaume de Chypre.</w:t>
      </w:r>
    </w:p>
    <w:p w:rsidR="00664F48" w:rsidRDefault="00664F48" w:rsidP="002A1A48">
      <w:pPr>
        <w:jc w:val="both"/>
        <w:rPr>
          <w:sz w:val="24"/>
          <w:szCs w:val="24"/>
        </w:rPr>
      </w:pPr>
      <w:r>
        <w:rPr>
          <w:sz w:val="24"/>
          <w:szCs w:val="24"/>
        </w:rPr>
        <w:tab/>
        <w:t>Orphelin de mère, un mois après sa naissance le 5 avril 1315, l’enfant</w:t>
      </w:r>
      <w:r w:rsidR="001A0517">
        <w:rPr>
          <w:sz w:val="24"/>
          <w:szCs w:val="24"/>
        </w:rPr>
        <w:t>-</w:t>
      </w:r>
      <w:r>
        <w:rPr>
          <w:sz w:val="24"/>
          <w:szCs w:val="24"/>
        </w:rPr>
        <w:t>roi ramené en novembre à Perpignan</w:t>
      </w:r>
      <w:r w:rsidR="00A6158E">
        <w:rPr>
          <w:sz w:val="24"/>
          <w:szCs w:val="24"/>
        </w:rPr>
        <w:t>,</w:t>
      </w:r>
      <w:r>
        <w:rPr>
          <w:sz w:val="24"/>
          <w:szCs w:val="24"/>
        </w:rPr>
        <w:t xml:space="preserve"> le futur Jacques III</w:t>
      </w:r>
      <w:r w:rsidR="00A6158E">
        <w:rPr>
          <w:sz w:val="24"/>
          <w:szCs w:val="24"/>
        </w:rPr>
        <w:t>,</w:t>
      </w:r>
      <w:r>
        <w:rPr>
          <w:sz w:val="24"/>
          <w:szCs w:val="24"/>
        </w:rPr>
        <w:t xml:space="preserve"> fit souffler sur le royaume les vents du large médit</w:t>
      </w:r>
      <w:r w:rsidR="001A0517">
        <w:rPr>
          <w:sz w:val="24"/>
          <w:szCs w:val="24"/>
        </w:rPr>
        <w:t>e</w:t>
      </w:r>
      <w:r>
        <w:rPr>
          <w:sz w:val="24"/>
          <w:szCs w:val="24"/>
        </w:rPr>
        <w:t>rranée</w:t>
      </w:r>
      <w:r w:rsidR="001A0517">
        <w:rPr>
          <w:sz w:val="24"/>
          <w:szCs w:val="24"/>
        </w:rPr>
        <w:t>n</w:t>
      </w:r>
      <w:r w:rsidR="002B6320">
        <w:rPr>
          <w:sz w:val="24"/>
          <w:szCs w:val="24"/>
        </w:rPr>
        <w:t>.</w:t>
      </w:r>
      <w:r>
        <w:rPr>
          <w:sz w:val="24"/>
          <w:szCs w:val="24"/>
        </w:rPr>
        <w:t xml:space="preserve"> </w:t>
      </w:r>
      <w:r w:rsidR="002B6320">
        <w:rPr>
          <w:sz w:val="24"/>
          <w:szCs w:val="24"/>
        </w:rPr>
        <w:t>M</w:t>
      </w:r>
      <w:r>
        <w:rPr>
          <w:sz w:val="24"/>
          <w:szCs w:val="24"/>
        </w:rPr>
        <w:t xml:space="preserve">algré la disparition prématurée </w:t>
      </w:r>
      <w:r w:rsidR="00336C1A">
        <w:rPr>
          <w:sz w:val="24"/>
          <w:szCs w:val="24"/>
        </w:rPr>
        <w:t xml:space="preserve">de son père </w:t>
      </w:r>
      <w:r w:rsidR="00336C1A" w:rsidRPr="002B6320">
        <w:rPr>
          <w:i/>
          <w:sz w:val="24"/>
          <w:szCs w:val="24"/>
        </w:rPr>
        <w:t xml:space="preserve">Ferran </w:t>
      </w:r>
      <w:r w:rsidR="00336C1A">
        <w:rPr>
          <w:sz w:val="24"/>
          <w:szCs w:val="24"/>
        </w:rPr>
        <w:t>tué en Morée</w:t>
      </w:r>
      <w:r>
        <w:rPr>
          <w:sz w:val="24"/>
          <w:szCs w:val="24"/>
        </w:rPr>
        <w:t xml:space="preserve"> en octobre 1316</w:t>
      </w:r>
      <w:r w:rsidR="00B064CC">
        <w:rPr>
          <w:sz w:val="24"/>
          <w:szCs w:val="24"/>
        </w:rPr>
        <w:t> !</w:t>
      </w:r>
      <w:r>
        <w:rPr>
          <w:sz w:val="24"/>
          <w:szCs w:val="24"/>
        </w:rPr>
        <w:t xml:space="preserve"> Le mirage by</w:t>
      </w:r>
      <w:r w:rsidR="00C77CEC">
        <w:rPr>
          <w:sz w:val="24"/>
          <w:szCs w:val="24"/>
        </w:rPr>
        <w:t>z</w:t>
      </w:r>
      <w:r>
        <w:rPr>
          <w:sz w:val="24"/>
          <w:szCs w:val="24"/>
        </w:rPr>
        <w:t xml:space="preserve">antin ne pouvait pas ne pas inspirer les terres insulaires de Majorque, bases du grand commerce avec le Levant. </w:t>
      </w:r>
      <w:r w:rsidRPr="0086094A">
        <w:rPr>
          <w:i/>
          <w:sz w:val="24"/>
          <w:szCs w:val="24"/>
        </w:rPr>
        <w:t>Sança</w:t>
      </w:r>
      <w:r>
        <w:rPr>
          <w:sz w:val="24"/>
          <w:szCs w:val="24"/>
        </w:rPr>
        <w:t xml:space="preserve"> de Majorque, la tante d</w:t>
      </w:r>
      <w:r w:rsidR="00C77CEC">
        <w:rPr>
          <w:sz w:val="24"/>
          <w:szCs w:val="24"/>
        </w:rPr>
        <w:t>u</w:t>
      </w:r>
      <w:r>
        <w:rPr>
          <w:sz w:val="24"/>
          <w:szCs w:val="24"/>
        </w:rPr>
        <w:t xml:space="preserve"> </w:t>
      </w:r>
      <w:r w:rsidR="00C77CEC">
        <w:rPr>
          <w:sz w:val="24"/>
          <w:szCs w:val="24"/>
        </w:rPr>
        <w:t xml:space="preserve">jeune </w:t>
      </w:r>
      <w:r w:rsidRPr="002B6320">
        <w:rPr>
          <w:i/>
          <w:sz w:val="24"/>
          <w:szCs w:val="24"/>
        </w:rPr>
        <w:t xml:space="preserve">Jaume </w:t>
      </w:r>
      <w:r>
        <w:rPr>
          <w:sz w:val="24"/>
          <w:szCs w:val="24"/>
        </w:rPr>
        <w:t>III, accueillit à Naples le régent, son frère Philippe.</w:t>
      </w:r>
    </w:p>
    <w:p w:rsidR="00664F48" w:rsidRDefault="00664F48" w:rsidP="002A1A48">
      <w:pPr>
        <w:jc w:val="both"/>
        <w:rPr>
          <w:sz w:val="24"/>
          <w:szCs w:val="24"/>
        </w:rPr>
      </w:pPr>
      <w:r>
        <w:rPr>
          <w:sz w:val="24"/>
          <w:szCs w:val="24"/>
        </w:rPr>
        <w:lastRenderedPageBreak/>
        <w:tab/>
      </w:r>
      <w:r w:rsidR="00C77CEC">
        <w:rPr>
          <w:sz w:val="24"/>
          <w:szCs w:val="24"/>
        </w:rPr>
        <w:t>Par contre, a</w:t>
      </w:r>
      <w:r>
        <w:rPr>
          <w:sz w:val="24"/>
          <w:szCs w:val="24"/>
        </w:rPr>
        <w:t>vec le traité d’Ana</w:t>
      </w:r>
      <w:r w:rsidR="00C77CEC">
        <w:rPr>
          <w:sz w:val="24"/>
          <w:szCs w:val="24"/>
        </w:rPr>
        <w:t>g</w:t>
      </w:r>
      <w:r>
        <w:rPr>
          <w:sz w:val="24"/>
          <w:szCs w:val="24"/>
        </w:rPr>
        <w:t xml:space="preserve">ni en 1295, </w:t>
      </w:r>
      <w:r w:rsidR="00C77CEC" w:rsidRPr="00C77CEC">
        <w:rPr>
          <w:i/>
          <w:sz w:val="24"/>
          <w:szCs w:val="24"/>
        </w:rPr>
        <w:t>Jaume II,</w:t>
      </w:r>
      <w:r w:rsidR="00C77CEC">
        <w:rPr>
          <w:sz w:val="24"/>
          <w:szCs w:val="24"/>
        </w:rPr>
        <w:t xml:space="preserve">  roi d’Aragon, fut obligé de faire </w:t>
      </w:r>
      <w:r>
        <w:rPr>
          <w:sz w:val="24"/>
          <w:szCs w:val="24"/>
        </w:rPr>
        <w:t xml:space="preserve"> des concessions au pape Boniface VIII qui reconnut, contre la restitution de la Sicile, le droit de conquête de la Corse et de la Sardaigne, ce qui s’avéra tr</w:t>
      </w:r>
      <w:r w:rsidR="00513720">
        <w:rPr>
          <w:sz w:val="24"/>
          <w:szCs w:val="24"/>
        </w:rPr>
        <w:t>ès vite un cadeau empoisonné. N</w:t>
      </w:r>
      <w:r>
        <w:rPr>
          <w:sz w:val="24"/>
          <w:szCs w:val="24"/>
        </w:rPr>
        <w:t>éanmoins</w:t>
      </w:r>
      <w:r w:rsidR="00C77CEC">
        <w:rPr>
          <w:sz w:val="24"/>
          <w:szCs w:val="24"/>
        </w:rPr>
        <w:t>,</w:t>
      </w:r>
      <w:r>
        <w:rPr>
          <w:sz w:val="24"/>
          <w:szCs w:val="24"/>
        </w:rPr>
        <w:t xml:space="preserve"> le traité d’Ana</w:t>
      </w:r>
      <w:r w:rsidR="00C77CEC">
        <w:rPr>
          <w:sz w:val="24"/>
          <w:szCs w:val="24"/>
        </w:rPr>
        <w:t>g</w:t>
      </w:r>
      <w:r>
        <w:rPr>
          <w:sz w:val="24"/>
          <w:szCs w:val="24"/>
        </w:rPr>
        <w:t xml:space="preserve">ni fixait les </w:t>
      </w:r>
      <w:r w:rsidR="002B6320">
        <w:rPr>
          <w:sz w:val="24"/>
          <w:szCs w:val="24"/>
        </w:rPr>
        <w:t>C</w:t>
      </w:r>
      <w:r>
        <w:rPr>
          <w:sz w:val="24"/>
          <w:szCs w:val="24"/>
        </w:rPr>
        <w:t>atalans dans le bassin occidental méditerranéen, et incidemment, n’abandonnait pas la traditionnelle stratégie matrimoniale.</w:t>
      </w:r>
    </w:p>
    <w:p w:rsidR="00664F48" w:rsidRDefault="00664F48" w:rsidP="002A1A48">
      <w:pPr>
        <w:jc w:val="both"/>
        <w:rPr>
          <w:sz w:val="24"/>
          <w:szCs w:val="24"/>
        </w:rPr>
      </w:pPr>
      <w:r>
        <w:rPr>
          <w:sz w:val="24"/>
          <w:szCs w:val="24"/>
        </w:rPr>
        <w:t xml:space="preserve">En effet, le traité maria </w:t>
      </w:r>
      <w:r w:rsidRPr="00BF39C9">
        <w:rPr>
          <w:i/>
          <w:sz w:val="24"/>
          <w:szCs w:val="24"/>
        </w:rPr>
        <w:t>Jaume II</w:t>
      </w:r>
      <w:r>
        <w:rPr>
          <w:sz w:val="24"/>
          <w:szCs w:val="24"/>
        </w:rPr>
        <w:t xml:space="preserve"> le Juste (1291-1327), roi d’Aragon et comte de Barcelone, à Blanche d’Anjou, fille de Marie de Hongrie et de Charles II de Naples. Plus libre, après la mort de sa première femme, </w:t>
      </w:r>
      <w:r w:rsidRPr="00C77CEC">
        <w:rPr>
          <w:i/>
          <w:sz w:val="24"/>
          <w:szCs w:val="24"/>
        </w:rPr>
        <w:t>Jaume II</w:t>
      </w:r>
      <w:r>
        <w:rPr>
          <w:sz w:val="24"/>
          <w:szCs w:val="24"/>
        </w:rPr>
        <w:t xml:space="preserve"> épousa en 1315 Marie de Lusignan</w:t>
      </w:r>
      <w:r w:rsidR="00C77CEC">
        <w:rPr>
          <w:sz w:val="24"/>
          <w:szCs w:val="24"/>
        </w:rPr>
        <w:t>,</w:t>
      </w:r>
      <w:r>
        <w:rPr>
          <w:sz w:val="24"/>
          <w:szCs w:val="24"/>
        </w:rPr>
        <w:t xml:space="preserve"> sœur du roi de Chypre et de Jérusalem, cousine d’Isabelle d’Ibelin épousée la même année par </w:t>
      </w:r>
      <w:r w:rsidRPr="00C77CEC">
        <w:rPr>
          <w:i/>
          <w:sz w:val="24"/>
          <w:szCs w:val="24"/>
        </w:rPr>
        <w:t xml:space="preserve">Ferran </w:t>
      </w:r>
      <w:r>
        <w:rPr>
          <w:sz w:val="24"/>
          <w:szCs w:val="24"/>
        </w:rPr>
        <w:t>de Majorque.</w:t>
      </w:r>
    </w:p>
    <w:p w:rsidR="00664F48" w:rsidRDefault="0002306F" w:rsidP="002A1A48">
      <w:pPr>
        <w:jc w:val="both"/>
        <w:rPr>
          <w:sz w:val="24"/>
          <w:szCs w:val="24"/>
        </w:rPr>
      </w:pPr>
      <w:r>
        <w:rPr>
          <w:sz w:val="24"/>
          <w:szCs w:val="24"/>
        </w:rPr>
        <w:tab/>
        <w:t>En outre, la Sicile resta catalane.</w:t>
      </w:r>
      <w:r w:rsidR="00BF39C9">
        <w:rPr>
          <w:sz w:val="24"/>
          <w:szCs w:val="24"/>
        </w:rPr>
        <w:t xml:space="preserve"> Le</w:t>
      </w:r>
      <w:r>
        <w:rPr>
          <w:sz w:val="24"/>
          <w:szCs w:val="24"/>
        </w:rPr>
        <w:t xml:space="preserve"> jeune frère de </w:t>
      </w:r>
      <w:r w:rsidRPr="00BF39C9">
        <w:rPr>
          <w:i/>
          <w:sz w:val="24"/>
          <w:szCs w:val="24"/>
        </w:rPr>
        <w:t>Jaume II</w:t>
      </w:r>
      <w:r>
        <w:rPr>
          <w:sz w:val="24"/>
          <w:szCs w:val="24"/>
        </w:rPr>
        <w:t xml:space="preserve"> d’Aragon</w:t>
      </w:r>
      <w:r w:rsidR="00AA3806">
        <w:rPr>
          <w:sz w:val="24"/>
          <w:szCs w:val="24"/>
        </w:rPr>
        <w:t xml:space="preserve"> refusa la restitution de l’île au pape et fut proclamé roi le 11 décembre 1295 par le parlement sicilien. Frédéric d’Aragon fonda en Sicile sa pro</w:t>
      </w:r>
      <w:r w:rsidR="0086094A">
        <w:rPr>
          <w:sz w:val="24"/>
          <w:szCs w:val="24"/>
        </w:rPr>
        <w:t>pre dynastie. Ses noces avec Elé</w:t>
      </w:r>
      <w:r w:rsidR="00AA3806">
        <w:rPr>
          <w:sz w:val="24"/>
          <w:szCs w:val="24"/>
        </w:rPr>
        <w:t>onore</w:t>
      </w:r>
      <w:r w:rsidR="00BF39C9">
        <w:rPr>
          <w:sz w:val="24"/>
          <w:szCs w:val="24"/>
        </w:rPr>
        <w:t>,</w:t>
      </w:r>
      <w:r w:rsidR="0086094A">
        <w:rPr>
          <w:sz w:val="24"/>
          <w:szCs w:val="24"/>
        </w:rPr>
        <w:t xml:space="preserve"> la soeur </w:t>
      </w:r>
      <w:r w:rsidR="00AA3806">
        <w:rPr>
          <w:sz w:val="24"/>
          <w:szCs w:val="24"/>
        </w:rPr>
        <w:t>de Blanche d’Anjou</w:t>
      </w:r>
      <w:r w:rsidR="00BF39C9">
        <w:rPr>
          <w:sz w:val="24"/>
          <w:szCs w:val="24"/>
        </w:rPr>
        <w:t>,</w:t>
      </w:r>
      <w:r w:rsidR="00AA3806">
        <w:rPr>
          <w:sz w:val="24"/>
          <w:szCs w:val="24"/>
        </w:rPr>
        <w:t xml:space="preserve"> elle aussi fille de </w:t>
      </w:r>
      <w:r w:rsidR="00BF39C9">
        <w:rPr>
          <w:sz w:val="24"/>
          <w:szCs w:val="24"/>
        </w:rPr>
        <w:t>H</w:t>
      </w:r>
      <w:r w:rsidR="00AA3806">
        <w:rPr>
          <w:sz w:val="24"/>
          <w:szCs w:val="24"/>
        </w:rPr>
        <w:t xml:space="preserve">ongrie et de Naples, son enracinement dans les terres </w:t>
      </w:r>
      <w:r w:rsidR="00BF39C9">
        <w:rPr>
          <w:sz w:val="24"/>
          <w:szCs w:val="24"/>
        </w:rPr>
        <w:t xml:space="preserve">insulaires </w:t>
      </w:r>
      <w:r w:rsidR="00AA3806">
        <w:rPr>
          <w:sz w:val="24"/>
          <w:szCs w:val="24"/>
        </w:rPr>
        <w:t>siciliennes lui assurèrent une relative indépendance par rapport à ses cousins : le majorquin Jacques III et l’aragonais Pierre le Cérémonieux. On sait comment ce dernier, rival et beau-frère du majorquin confisqua le royaume de Majorque (1344-1345).</w:t>
      </w:r>
      <w:r w:rsidR="0086094A">
        <w:rPr>
          <w:sz w:val="24"/>
          <w:szCs w:val="24"/>
        </w:rPr>
        <w:t xml:space="preserve"> </w:t>
      </w:r>
    </w:p>
    <w:p w:rsidR="0086094A" w:rsidRDefault="0086094A" w:rsidP="00734D44">
      <w:pPr>
        <w:jc w:val="both"/>
        <w:rPr>
          <w:sz w:val="24"/>
          <w:szCs w:val="24"/>
        </w:rPr>
      </w:pPr>
      <w:r>
        <w:rPr>
          <w:sz w:val="24"/>
          <w:szCs w:val="24"/>
        </w:rPr>
        <w:t xml:space="preserve">Après la fin tragique de son père à la bataille de </w:t>
      </w:r>
      <w:r>
        <w:rPr>
          <w:i/>
          <w:sz w:val="24"/>
          <w:szCs w:val="24"/>
        </w:rPr>
        <w:t xml:space="preserve">Llucmajor </w:t>
      </w:r>
      <w:r>
        <w:rPr>
          <w:sz w:val="24"/>
          <w:szCs w:val="24"/>
        </w:rPr>
        <w:t xml:space="preserve">(octobre 1349), </w:t>
      </w:r>
      <w:r w:rsidRPr="0086094A">
        <w:rPr>
          <w:i/>
          <w:sz w:val="24"/>
          <w:szCs w:val="24"/>
        </w:rPr>
        <w:t>Jaume</w:t>
      </w:r>
      <w:r>
        <w:rPr>
          <w:sz w:val="24"/>
          <w:szCs w:val="24"/>
        </w:rPr>
        <w:t xml:space="preserve"> IV de Majorque</w:t>
      </w:r>
      <w:r w:rsidR="009F4B11">
        <w:rPr>
          <w:sz w:val="24"/>
          <w:szCs w:val="24"/>
        </w:rPr>
        <w:t>,</w:t>
      </w:r>
      <w:r>
        <w:rPr>
          <w:sz w:val="24"/>
          <w:szCs w:val="24"/>
        </w:rPr>
        <w:t xml:space="preserve"> le prétendant</w:t>
      </w:r>
      <w:r w:rsidR="009F4B11">
        <w:rPr>
          <w:sz w:val="24"/>
          <w:szCs w:val="24"/>
        </w:rPr>
        <w:t>,</w:t>
      </w:r>
      <w:r>
        <w:rPr>
          <w:sz w:val="24"/>
          <w:szCs w:val="24"/>
        </w:rPr>
        <w:t xml:space="preserve"> crut encore au mirage byzantin. Le mirage se dissipa avec à son tour la mort de Jacques qui était resté fidèle au lignage méditerranéen</w:t>
      </w:r>
      <w:r w:rsidR="009F4B11">
        <w:rPr>
          <w:sz w:val="24"/>
          <w:szCs w:val="24"/>
        </w:rPr>
        <w:t>.</w:t>
      </w:r>
      <w:r>
        <w:rPr>
          <w:sz w:val="24"/>
          <w:szCs w:val="24"/>
        </w:rPr>
        <w:t xml:space="preserve"> </w:t>
      </w:r>
      <w:r w:rsidR="009F4B11">
        <w:rPr>
          <w:sz w:val="24"/>
          <w:szCs w:val="24"/>
        </w:rPr>
        <w:t>I</w:t>
      </w:r>
      <w:r>
        <w:rPr>
          <w:sz w:val="24"/>
          <w:szCs w:val="24"/>
        </w:rPr>
        <w:t>l avait épousé la reine Jeanne de Naples. Mais le combat contre la branche aînée catalane avait conduit  le majorquin à s’engager en Castille où il mourut à Soria</w:t>
      </w:r>
      <w:r w:rsidR="00CB1F6E">
        <w:rPr>
          <w:sz w:val="24"/>
          <w:szCs w:val="24"/>
        </w:rPr>
        <w:t>,</w:t>
      </w:r>
      <w:r>
        <w:rPr>
          <w:sz w:val="24"/>
          <w:szCs w:val="24"/>
        </w:rPr>
        <w:t xml:space="preserve"> en 1375</w:t>
      </w:r>
      <w:r w:rsidR="00CB1F6E">
        <w:rPr>
          <w:sz w:val="24"/>
          <w:szCs w:val="24"/>
        </w:rPr>
        <w:t>,</w:t>
      </w:r>
      <w:r>
        <w:rPr>
          <w:sz w:val="24"/>
          <w:szCs w:val="24"/>
        </w:rPr>
        <w:t xml:space="preserve"> sans descendance.</w:t>
      </w:r>
    </w:p>
    <w:p w:rsidR="009A6CDC" w:rsidRPr="0086094A" w:rsidRDefault="0086094A" w:rsidP="0086094A">
      <w:pPr>
        <w:ind w:firstLine="708"/>
        <w:jc w:val="both"/>
        <w:rPr>
          <w:i/>
          <w:sz w:val="24"/>
          <w:szCs w:val="24"/>
        </w:rPr>
      </w:pPr>
      <w:r>
        <w:rPr>
          <w:sz w:val="24"/>
          <w:szCs w:val="24"/>
        </w:rPr>
        <w:t xml:space="preserve">Sa sœur l’infante Isabelle conserva intacte la flamme majorquine et le rêve byzantin. Isabelle s’intitulait </w:t>
      </w:r>
      <w:r>
        <w:rPr>
          <w:i/>
          <w:sz w:val="24"/>
          <w:szCs w:val="24"/>
        </w:rPr>
        <w:t xml:space="preserve">Regina majoricum </w:t>
      </w:r>
      <w:r>
        <w:rPr>
          <w:sz w:val="24"/>
          <w:szCs w:val="24"/>
        </w:rPr>
        <w:t>et épousa Jean Paléologue, marquis de Montferrat, petit</w:t>
      </w:r>
      <w:r w:rsidR="009F4B11">
        <w:rPr>
          <w:sz w:val="24"/>
          <w:szCs w:val="24"/>
        </w:rPr>
        <w:t>-</w:t>
      </w:r>
      <w:r>
        <w:rPr>
          <w:sz w:val="24"/>
          <w:szCs w:val="24"/>
        </w:rPr>
        <w:t>fils d’Andronic II</w:t>
      </w:r>
      <w:r w:rsidR="009F4B11">
        <w:rPr>
          <w:sz w:val="24"/>
          <w:szCs w:val="24"/>
        </w:rPr>
        <w:t>,</w:t>
      </w:r>
      <w:r>
        <w:rPr>
          <w:sz w:val="24"/>
          <w:szCs w:val="24"/>
        </w:rPr>
        <w:t xml:space="preserve"> empereur de Byzance. Elle renonça finalement à ses droits sur le royaume de Majorque, sur la Grèce et sur </w:t>
      </w:r>
      <w:r w:rsidRPr="0086094A">
        <w:rPr>
          <w:sz w:val="24"/>
          <w:szCs w:val="24"/>
        </w:rPr>
        <w:t>l’Italie.</w:t>
      </w:r>
    </w:p>
    <w:p w:rsidR="00734D44" w:rsidRDefault="0086094A" w:rsidP="00734D44">
      <w:pPr>
        <w:jc w:val="both"/>
        <w:rPr>
          <w:sz w:val="24"/>
          <w:szCs w:val="24"/>
        </w:rPr>
      </w:pPr>
      <w:r>
        <w:rPr>
          <w:sz w:val="24"/>
          <w:szCs w:val="24"/>
        </w:rPr>
        <w:tab/>
        <w:t>L’extinction de la dynastie catalane de Sicile</w:t>
      </w:r>
      <w:r w:rsidR="00C962F9">
        <w:rPr>
          <w:sz w:val="24"/>
          <w:szCs w:val="24"/>
        </w:rPr>
        <w:t>,</w:t>
      </w:r>
      <w:r w:rsidR="00CF2948">
        <w:rPr>
          <w:sz w:val="24"/>
          <w:szCs w:val="24"/>
        </w:rPr>
        <w:t xml:space="preserve"> en 1401</w:t>
      </w:r>
      <w:r w:rsidR="00C962F9">
        <w:rPr>
          <w:sz w:val="24"/>
          <w:szCs w:val="24"/>
        </w:rPr>
        <w:t>,</w:t>
      </w:r>
      <w:r>
        <w:rPr>
          <w:sz w:val="24"/>
          <w:szCs w:val="24"/>
        </w:rPr>
        <w:t xml:space="preserve"> intégra l’île dans la couronne d’Aragon dont la dynastie s’éteignit à son tour, en 1410 avec la mort sans descendance de Martin Ier l’Humain. Pourtant</w:t>
      </w:r>
      <w:r w:rsidR="00CF2948">
        <w:rPr>
          <w:sz w:val="24"/>
          <w:szCs w:val="24"/>
        </w:rPr>
        <w:t>,</w:t>
      </w:r>
      <w:r>
        <w:rPr>
          <w:sz w:val="24"/>
          <w:szCs w:val="24"/>
        </w:rPr>
        <w:t xml:space="preserve"> le cosmopolitisme aristocratique féminin ne disparut pas tout à fait. Issu de la </w:t>
      </w:r>
      <w:r w:rsidR="00CF2948">
        <w:rPr>
          <w:sz w:val="24"/>
          <w:szCs w:val="24"/>
        </w:rPr>
        <w:t>famille</w:t>
      </w:r>
      <w:r>
        <w:rPr>
          <w:sz w:val="24"/>
          <w:szCs w:val="24"/>
        </w:rPr>
        <w:t xml:space="preserve"> castillane </w:t>
      </w:r>
      <w:r w:rsidR="00745495">
        <w:rPr>
          <w:sz w:val="24"/>
          <w:szCs w:val="24"/>
        </w:rPr>
        <w:t>placée</w:t>
      </w:r>
      <w:r>
        <w:rPr>
          <w:sz w:val="24"/>
          <w:szCs w:val="24"/>
        </w:rPr>
        <w:t xml:space="preserve"> </w:t>
      </w:r>
      <w:r w:rsidR="00745495">
        <w:rPr>
          <w:sz w:val="24"/>
          <w:szCs w:val="24"/>
        </w:rPr>
        <w:t xml:space="preserve">sur le trône d’Aragon, </w:t>
      </w:r>
      <w:r>
        <w:rPr>
          <w:sz w:val="24"/>
          <w:szCs w:val="24"/>
        </w:rPr>
        <w:t>en 1412</w:t>
      </w:r>
      <w:r w:rsidR="00745495">
        <w:rPr>
          <w:sz w:val="24"/>
          <w:szCs w:val="24"/>
        </w:rPr>
        <w:t>,</w:t>
      </w:r>
      <w:r>
        <w:rPr>
          <w:sz w:val="24"/>
          <w:szCs w:val="24"/>
        </w:rPr>
        <w:t xml:space="preserve"> à la sentence de Casp,</w:t>
      </w:r>
      <w:r w:rsidR="001944F8">
        <w:rPr>
          <w:sz w:val="24"/>
          <w:szCs w:val="24"/>
        </w:rPr>
        <w:t xml:space="preserve"> mais</w:t>
      </w:r>
      <w:r>
        <w:rPr>
          <w:sz w:val="24"/>
          <w:szCs w:val="24"/>
        </w:rPr>
        <w:t xml:space="preserve"> petit</w:t>
      </w:r>
      <w:r w:rsidR="009F4B11">
        <w:rPr>
          <w:sz w:val="24"/>
          <w:szCs w:val="24"/>
        </w:rPr>
        <w:t>-</w:t>
      </w:r>
      <w:r>
        <w:rPr>
          <w:sz w:val="24"/>
          <w:szCs w:val="24"/>
        </w:rPr>
        <w:t>fils d’Eléonore d’Aragon</w:t>
      </w:r>
      <w:r w:rsidR="00CF2948">
        <w:rPr>
          <w:sz w:val="24"/>
          <w:szCs w:val="24"/>
        </w:rPr>
        <w:t>,</w:t>
      </w:r>
      <w:r>
        <w:rPr>
          <w:sz w:val="24"/>
          <w:szCs w:val="24"/>
        </w:rPr>
        <w:t xml:space="preserve"> fille de Pierre le Cérémonieux, Alphone IV le Magnanime (1416-1458)</w:t>
      </w:r>
      <w:r w:rsidR="004947B7">
        <w:rPr>
          <w:sz w:val="24"/>
          <w:szCs w:val="24"/>
        </w:rPr>
        <w:t xml:space="preserve"> reprit la politique catalane en Méditerranée.</w:t>
      </w:r>
    </w:p>
    <w:p w:rsidR="004947B7" w:rsidRDefault="004947B7" w:rsidP="00734D44">
      <w:pPr>
        <w:jc w:val="both"/>
        <w:rPr>
          <w:sz w:val="24"/>
          <w:szCs w:val="24"/>
        </w:rPr>
      </w:pPr>
      <w:r>
        <w:rPr>
          <w:sz w:val="24"/>
          <w:szCs w:val="24"/>
        </w:rPr>
        <w:tab/>
        <w:t>Avec la conquête du Royaume de Naples (1436-1442), « l’empire catalano-aragonais » en Méditerranée s’étendit en Morée</w:t>
      </w:r>
      <w:r w:rsidR="009D0A2B">
        <w:rPr>
          <w:sz w:val="24"/>
          <w:szCs w:val="24"/>
        </w:rPr>
        <w:t>,</w:t>
      </w:r>
      <w:r>
        <w:rPr>
          <w:sz w:val="24"/>
          <w:szCs w:val="24"/>
        </w:rPr>
        <w:t xml:space="preserve"> à Candie</w:t>
      </w:r>
      <w:r w:rsidR="009D0A2B">
        <w:rPr>
          <w:sz w:val="24"/>
          <w:szCs w:val="24"/>
        </w:rPr>
        <w:t>,</w:t>
      </w:r>
      <w:r>
        <w:rPr>
          <w:sz w:val="24"/>
          <w:szCs w:val="24"/>
        </w:rPr>
        <w:t xml:space="preserve"> à Raguse et </w:t>
      </w:r>
      <w:r w:rsidR="00DE53E6">
        <w:rPr>
          <w:sz w:val="24"/>
          <w:szCs w:val="24"/>
        </w:rPr>
        <w:t>aux</w:t>
      </w:r>
      <w:r>
        <w:rPr>
          <w:sz w:val="24"/>
          <w:szCs w:val="24"/>
        </w:rPr>
        <w:t xml:space="preserve"> îles de Chypre et de Rhodes. L’aventure orientale fit oublier au roi d’Aragon ses états hispaniques qu’il laissa à son frère </w:t>
      </w:r>
      <w:r w:rsidRPr="00DE53E6">
        <w:rPr>
          <w:i/>
          <w:sz w:val="24"/>
          <w:szCs w:val="24"/>
        </w:rPr>
        <w:t xml:space="preserve">Joan </w:t>
      </w:r>
      <w:r>
        <w:rPr>
          <w:sz w:val="24"/>
          <w:szCs w:val="24"/>
        </w:rPr>
        <w:t>II et à sa femme Marie qu’il avait oubliée dans les bras de ses maîtresses napolitaines. C’est ainsi que Gueraldona Carlino pénétra par effraction dans le cosmopolitisme aristocratique féminin. Elle avait donné au roi catalan de Naples un fils naturel</w:t>
      </w:r>
      <w:r w:rsidR="009D0A2B">
        <w:rPr>
          <w:sz w:val="24"/>
          <w:szCs w:val="24"/>
        </w:rPr>
        <w:t>,</w:t>
      </w:r>
      <w:r>
        <w:rPr>
          <w:sz w:val="24"/>
          <w:szCs w:val="24"/>
        </w:rPr>
        <w:t xml:space="preserve"> Ferrante Ier qui fonda sa propre dynastie.</w:t>
      </w:r>
    </w:p>
    <w:p w:rsidR="004947B7" w:rsidRDefault="004947B7" w:rsidP="00734D44">
      <w:pPr>
        <w:jc w:val="both"/>
        <w:rPr>
          <w:sz w:val="24"/>
          <w:szCs w:val="24"/>
        </w:rPr>
      </w:pPr>
      <w:r>
        <w:rPr>
          <w:sz w:val="24"/>
          <w:szCs w:val="24"/>
        </w:rPr>
        <w:lastRenderedPageBreak/>
        <w:tab/>
        <w:t>Au XVI</w:t>
      </w:r>
      <w:r w:rsidRPr="004947B7">
        <w:rPr>
          <w:sz w:val="24"/>
          <w:szCs w:val="24"/>
          <w:vertAlign w:val="superscript"/>
        </w:rPr>
        <w:t>e</w:t>
      </w:r>
      <w:r>
        <w:rPr>
          <w:sz w:val="24"/>
          <w:szCs w:val="24"/>
        </w:rPr>
        <w:t xml:space="preserve"> siècle</w:t>
      </w:r>
      <w:r w:rsidR="00DE53E6">
        <w:rPr>
          <w:sz w:val="24"/>
          <w:szCs w:val="24"/>
        </w:rPr>
        <w:t>,</w:t>
      </w:r>
      <w:r>
        <w:rPr>
          <w:sz w:val="24"/>
          <w:szCs w:val="24"/>
        </w:rPr>
        <w:t xml:space="preserve"> </w:t>
      </w:r>
      <w:r w:rsidR="00DE53E6">
        <w:rPr>
          <w:sz w:val="24"/>
          <w:szCs w:val="24"/>
        </w:rPr>
        <w:t>l</w:t>
      </w:r>
      <w:r>
        <w:rPr>
          <w:sz w:val="24"/>
          <w:szCs w:val="24"/>
        </w:rPr>
        <w:t>a couronne d’Aragon fut marginalisée dans l’empire de Charles Quint</w:t>
      </w:r>
      <w:r w:rsidR="00A75915">
        <w:rPr>
          <w:sz w:val="24"/>
          <w:szCs w:val="24"/>
        </w:rPr>
        <w:t>. Du XVI</w:t>
      </w:r>
      <w:r w:rsidR="00A75915" w:rsidRPr="00A75915">
        <w:rPr>
          <w:sz w:val="24"/>
          <w:szCs w:val="24"/>
          <w:vertAlign w:val="superscript"/>
        </w:rPr>
        <w:t>e</w:t>
      </w:r>
      <w:r w:rsidR="00A75915">
        <w:rPr>
          <w:sz w:val="24"/>
          <w:szCs w:val="24"/>
        </w:rPr>
        <w:t xml:space="preserve"> au XIX</w:t>
      </w:r>
      <w:r w:rsidR="00A75915" w:rsidRPr="00A75915">
        <w:rPr>
          <w:sz w:val="24"/>
          <w:szCs w:val="24"/>
          <w:vertAlign w:val="superscript"/>
        </w:rPr>
        <w:t>e</w:t>
      </w:r>
      <w:r w:rsidR="00A75915">
        <w:rPr>
          <w:sz w:val="24"/>
          <w:szCs w:val="24"/>
        </w:rPr>
        <w:t xml:space="preserve"> siècle dans un entre</w:t>
      </w:r>
      <w:r w:rsidR="00DE53E6">
        <w:rPr>
          <w:sz w:val="24"/>
          <w:szCs w:val="24"/>
        </w:rPr>
        <w:t>-</w:t>
      </w:r>
      <w:r w:rsidR="00A75915">
        <w:rPr>
          <w:sz w:val="24"/>
          <w:szCs w:val="24"/>
        </w:rPr>
        <w:t>deux catalan</w:t>
      </w:r>
      <w:r w:rsidR="0079262A">
        <w:rPr>
          <w:sz w:val="24"/>
          <w:szCs w:val="24"/>
        </w:rPr>
        <w:t xml:space="preserve"> hispano </w:t>
      </w:r>
      <w:r w:rsidR="00A75915">
        <w:rPr>
          <w:sz w:val="24"/>
          <w:szCs w:val="24"/>
        </w:rPr>
        <w:t xml:space="preserve">français la traditionnelle stratégie </w:t>
      </w:r>
      <w:r w:rsidR="0079262A">
        <w:rPr>
          <w:sz w:val="24"/>
          <w:szCs w:val="24"/>
        </w:rPr>
        <w:t>m</w:t>
      </w:r>
      <w:r w:rsidR="00A75915">
        <w:rPr>
          <w:sz w:val="24"/>
          <w:szCs w:val="24"/>
        </w:rPr>
        <w:t xml:space="preserve">atrimoniale </w:t>
      </w:r>
      <w:r w:rsidR="004F7C03">
        <w:rPr>
          <w:sz w:val="24"/>
          <w:szCs w:val="24"/>
        </w:rPr>
        <w:t>disparu</w:t>
      </w:r>
      <w:r w:rsidR="0079262A">
        <w:rPr>
          <w:sz w:val="24"/>
          <w:szCs w:val="24"/>
        </w:rPr>
        <w:t>t</w:t>
      </w:r>
      <w:r w:rsidR="004F7C03">
        <w:rPr>
          <w:sz w:val="24"/>
          <w:szCs w:val="24"/>
        </w:rPr>
        <w:t xml:space="preserve"> dans une Europe qui </w:t>
      </w:r>
      <w:r w:rsidR="00A75915">
        <w:rPr>
          <w:sz w:val="24"/>
          <w:szCs w:val="24"/>
        </w:rPr>
        <w:t xml:space="preserve"> ignorait la Méditerranée. Mais</w:t>
      </w:r>
      <w:r w:rsidR="0079262A">
        <w:rPr>
          <w:sz w:val="24"/>
          <w:szCs w:val="24"/>
        </w:rPr>
        <w:t>,</w:t>
      </w:r>
      <w:r w:rsidR="00A75915">
        <w:rPr>
          <w:sz w:val="24"/>
          <w:szCs w:val="24"/>
        </w:rPr>
        <w:t xml:space="preserve"> en Roussillon, une résurgence sicilienne</w:t>
      </w:r>
      <w:r w:rsidR="0079262A">
        <w:rPr>
          <w:sz w:val="24"/>
          <w:szCs w:val="24"/>
        </w:rPr>
        <w:t>,</w:t>
      </w:r>
      <w:r w:rsidR="00A75915">
        <w:rPr>
          <w:sz w:val="24"/>
          <w:szCs w:val="24"/>
        </w:rPr>
        <w:t xml:space="preserve"> sous les derniers Bourbons et les Orléans</w:t>
      </w:r>
      <w:r w:rsidR="0079262A">
        <w:rPr>
          <w:sz w:val="24"/>
          <w:szCs w:val="24"/>
        </w:rPr>
        <w:t>,</w:t>
      </w:r>
      <w:r w:rsidR="00A75915">
        <w:rPr>
          <w:sz w:val="24"/>
          <w:szCs w:val="24"/>
        </w:rPr>
        <w:t xml:space="preserve"> rappela l’épopée matrimoniale médiévale.</w:t>
      </w:r>
    </w:p>
    <w:p w:rsidR="004947B7" w:rsidRDefault="004F7C03" w:rsidP="00734D44">
      <w:pPr>
        <w:jc w:val="both"/>
        <w:rPr>
          <w:sz w:val="24"/>
          <w:szCs w:val="24"/>
        </w:rPr>
      </w:pPr>
      <w:r>
        <w:rPr>
          <w:sz w:val="24"/>
          <w:szCs w:val="24"/>
        </w:rPr>
        <w:tab/>
        <w:t>Deux princesses siciliennes mirent un terme au cosmopolitisme aristocratique : l’épouse de Louis</w:t>
      </w:r>
      <w:r w:rsidR="00247D0E">
        <w:rPr>
          <w:sz w:val="24"/>
          <w:szCs w:val="24"/>
        </w:rPr>
        <w:t>-</w:t>
      </w:r>
      <w:r>
        <w:rPr>
          <w:sz w:val="24"/>
          <w:szCs w:val="24"/>
        </w:rPr>
        <w:t>Philippe Ier</w:t>
      </w:r>
      <w:r w:rsidR="0079262A">
        <w:rPr>
          <w:sz w:val="24"/>
          <w:szCs w:val="24"/>
        </w:rPr>
        <w:t>,</w:t>
      </w:r>
      <w:r>
        <w:rPr>
          <w:sz w:val="24"/>
          <w:szCs w:val="24"/>
        </w:rPr>
        <w:t xml:space="preserve"> roi des </w:t>
      </w:r>
      <w:r w:rsidR="0079262A">
        <w:rPr>
          <w:sz w:val="24"/>
          <w:szCs w:val="24"/>
        </w:rPr>
        <w:t>F</w:t>
      </w:r>
      <w:r>
        <w:rPr>
          <w:sz w:val="24"/>
          <w:szCs w:val="24"/>
        </w:rPr>
        <w:t>rançais, la reine Marie-Amélie de Bourbon, princesse de Naples et de Sicile et sa nièce la duchesse de Berry, Marie-Caroline de Bourbon Sicile</w:t>
      </w:r>
      <w:r w:rsidR="0079262A">
        <w:rPr>
          <w:sz w:val="24"/>
          <w:szCs w:val="24"/>
        </w:rPr>
        <w:t>,</w:t>
      </w:r>
      <w:r>
        <w:rPr>
          <w:sz w:val="24"/>
          <w:szCs w:val="24"/>
        </w:rPr>
        <w:t xml:space="preserve"> mère de « l’enfant du miracle »</w:t>
      </w:r>
      <w:r w:rsidR="0079262A">
        <w:rPr>
          <w:sz w:val="24"/>
          <w:szCs w:val="24"/>
        </w:rPr>
        <w:t>,</w:t>
      </w:r>
      <w:r>
        <w:rPr>
          <w:sz w:val="24"/>
          <w:szCs w:val="24"/>
        </w:rPr>
        <w:t xml:space="preserve"> le duc de Bordeaux. Six à huit siècles plus tard</w:t>
      </w:r>
      <w:r w:rsidR="0079262A">
        <w:rPr>
          <w:sz w:val="24"/>
          <w:szCs w:val="24"/>
        </w:rPr>
        <w:t>,</w:t>
      </w:r>
      <w:r>
        <w:rPr>
          <w:sz w:val="24"/>
          <w:szCs w:val="24"/>
        </w:rPr>
        <w:t xml:space="preserve"> Perpignan et ses frontières retrouvai</w:t>
      </w:r>
      <w:r w:rsidR="0079262A">
        <w:rPr>
          <w:sz w:val="24"/>
          <w:szCs w:val="24"/>
        </w:rPr>
        <w:t>en</w:t>
      </w:r>
      <w:r>
        <w:rPr>
          <w:sz w:val="24"/>
          <w:szCs w:val="24"/>
        </w:rPr>
        <w:t>t le binôme sicilien des origines : Mahaut de Pouille au XI</w:t>
      </w:r>
      <w:r w:rsidRPr="004F7C03">
        <w:rPr>
          <w:sz w:val="24"/>
          <w:szCs w:val="24"/>
          <w:vertAlign w:val="superscript"/>
        </w:rPr>
        <w:t>e</w:t>
      </w:r>
      <w:r>
        <w:rPr>
          <w:sz w:val="24"/>
          <w:szCs w:val="24"/>
        </w:rPr>
        <w:t xml:space="preserve"> siècle et Constance de Sicile au XIII</w:t>
      </w:r>
      <w:r w:rsidRPr="004F7C03">
        <w:rPr>
          <w:sz w:val="24"/>
          <w:szCs w:val="24"/>
          <w:vertAlign w:val="superscript"/>
        </w:rPr>
        <w:t>e</w:t>
      </w:r>
      <w:r>
        <w:rPr>
          <w:sz w:val="24"/>
          <w:szCs w:val="24"/>
        </w:rPr>
        <w:t xml:space="preserve"> siècle.</w:t>
      </w:r>
    </w:p>
    <w:p w:rsidR="004F7C03" w:rsidRDefault="004F7C03" w:rsidP="00734D44">
      <w:pPr>
        <w:jc w:val="both"/>
        <w:rPr>
          <w:sz w:val="24"/>
          <w:szCs w:val="24"/>
        </w:rPr>
      </w:pPr>
    </w:p>
    <w:p w:rsidR="004F7C03" w:rsidRDefault="004F7C03" w:rsidP="00734D44">
      <w:pPr>
        <w:jc w:val="both"/>
        <w:rPr>
          <w:b/>
          <w:sz w:val="24"/>
          <w:szCs w:val="24"/>
        </w:rPr>
      </w:pPr>
      <w:r w:rsidRPr="004F7C03">
        <w:rPr>
          <w:b/>
          <w:sz w:val="24"/>
          <w:szCs w:val="24"/>
        </w:rPr>
        <w:t xml:space="preserve">De la sainteté </w:t>
      </w:r>
    </w:p>
    <w:p w:rsidR="004F7C03" w:rsidRDefault="004F7C03" w:rsidP="00734D44">
      <w:pPr>
        <w:jc w:val="both"/>
        <w:rPr>
          <w:sz w:val="24"/>
          <w:szCs w:val="24"/>
        </w:rPr>
      </w:pPr>
      <w:r>
        <w:rPr>
          <w:b/>
          <w:sz w:val="24"/>
          <w:szCs w:val="24"/>
        </w:rPr>
        <w:tab/>
      </w:r>
      <w:r>
        <w:rPr>
          <w:sz w:val="24"/>
          <w:szCs w:val="24"/>
        </w:rPr>
        <w:t xml:space="preserve">Tous ces passages répétés d’est en ouest, en Méditerranée, sur plus d’un millénaire, montrent combien la géographie commande l’histoire. Mais l’histoire </w:t>
      </w:r>
      <w:r w:rsidR="0079262A">
        <w:rPr>
          <w:sz w:val="24"/>
          <w:szCs w:val="24"/>
        </w:rPr>
        <w:t>sait</w:t>
      </w:r>
      <w:r>
        <w:rPr>
          <w:sz w:val="24"/>
          <w:szCs w:val="24"/>
        </w:rPr>
        <w:t xml:space="preserve"> aussi se libérer des contraintes géographiques et humaines. </w:t>
      </w:r>
      <w:r w:rsidR="00672984">
        <w:rPr>
          <w:sz w:val="24"/>
          <w:szCs w:val="24"/>
        </w:rPr>
        <w:t>Perpignan et ses frontières ne sont pas condamné</w:t>
      </w:r>
      <w:r w:rsidR="001944F8">
        <w:rPr>
          <w:sz w:val="24"/>
          <w:szCs w:val="24"/>
        </w:rPr>
        <w:t>e</w:t>
      </w:r>
      <w:r w:rsidR="00672984">
        <w:rPr>
          <w:sz w:val="24"/>
          <w:szCs w:val="24"/>
        </w:rPr>
        <w:t xml:space="preserve">s à rester une </w:t>
      </w:r>
      <w:r w:rsidR="00672984" w:rsidRPr="00672984">
        <w:rPr>
          <w:i/>
          <w:sz w:val="24"/>
          <w:szCs w:val="24"/>
        </w:rPr>
        <w:t>moral area</w:t>
      </w:r>
      <w:r w:rsidR="00672984">
        <w:rPr>
          <w:sz w:val="24"/>
          <w:szCs w:val="24"/>
        </w:rPr>
        <w:t xml:space="preserve"> , un espace de mœurs où </w:t>
      </w:r>
      <w:r w:rsidR="001944F8">
        <w:rPr>
          <w:sz w:val="24"/>
          <w:szCs w:val="24"/>
        </w:rPr>
        <w:t>des</w:t>
      </w:r>
      <w:r w:rsidR="00672984">
        <w:rPr>
          <w:sz w:val="24"/>
          <w:szCs w:val="24"/>
        </w:rPr>
        <w:t xml:space="preserve"> femmes sont bafouées, battues et violentées.</w:t>
      </w:r>
    </w:p>
    <w:p w:rsidR="00672984" w:rsidRDefault="00672984" w:rsidP="00734D44">
      <w:pPr>
        <w:jc w:val="both"/>
        <w:rPr>
          <w:sz w:val="24"/>
          <w:szCs w:val="24"/>
        </w:rPr>
      </w:pPr>
      <w:r>
        <w:rPr>
          <w:sz w:val="24"/>
          <w:szCs w:val="24"/>
        </w:rPr>
        <w:tab/>
        <w:t>Comme les saintes qui les ont précédées</w:t>
      </w:r>
      <w:r w:rsidR="001944F8">
        <w:rPr>
          <w:sz w:val="24"/>
          <w:szCs w:val="24"/>
        </w:rPr>
        <w:t>,</w:t>
      </w:r>
      <w:r>
        <w:rPr>
          <w:sz w:val="24"/>
          <w:szCs w:val="24"/>
        </w:rPr>
        <w:t xml:space="preserve"> les filles de </w:t>
      </w:r>
      <w:r w:rsidRPr="00247D0E">
        <w:rPr>
          <w:i/>
          <w:sz w:val="24"/>
          <w:szCs w:val="24"/>
        </w:rPr>
        <w:t>la Jonquera</w:t>
      </w:r>
      <w:r>
        <w:rPr>
          <w:sz w:val="24"/>
          <w:szCs w:val="24"/>
        </w:rPr>
        <w:t xml:space="preserve"> sont au</w:t>
      </w:r>
      <w:r w:rsidR="00E827AA">
        <w:rPr>
          <w:sz w:val="24"/>
          <w:szCs w:val="24"/>
        </w:rPr>
        <w:t xml:space="preserve">ssi des martyres … </w:t>
      </w:r>
      <w:r w:rsidR="00247D0E">
        <w:rPr>
          <w:sz w:val="24"/>
          <w:szCs w:val="24"/>
        </w:rPr>
        <w:t>consentantes</w:t>
      </w:r>
      <w:r w:rsidR="00E827AA">
        <w:rPr>
          <w:sz w:val="24"/>
          <w:szCs w:val="24"/>
        </w:rPr>
        <w:t xml:space="preserve"> </w:t>
      </w:r>
      <w:r>
        <w:rPr>
          <w:sz w:val="24"/>
          <w:szCs w:val="24"/>
        </w:rPr>
        <w:t>? Leurs souffrances sont communes, brèves et atroces pour les saintes, interminables, dégradantes et humiliantes pour les prostituées</w:t>
      </w:r>
      <w:r w:rsidR="0079262A">
        <w:rPr>
          <w:sz w:val="24"/>
          <w:szCs w:val="24"/>
        </w:rPr>
        <w:t>.</w:t>
      </w:r>
      <w:r>
        <w:rPr>
          <w:sz w:val="24"/>
          <w:szCs w:val="24"/>
        </w:rPr>
        <w:t xml:space="preserve"> </w:t>
      </w:r>
      <w:r w:rsidR="0079262A">
        <w:rPr>
          <w:sz w:val="24"/>
          <w:szCs w:val="24"/>
        </w:rPr>
        <w:t>L</w:t>
      </w:r>
      <w:r>
        <w:rPr>
          <w:sz w:val="24"/>
          <w:szCs w:val="24"/>
        </w:rPr>
        <w:t>es unes et les autres ont supporté et supportent l’insupportable. Celles qui croient au Ciel peuvent aujourd’hui se recommander à Marie-Madeleine présente en Roussillon, autrefois pécheresse publique, puis disciple du C</w:t>
      </w:r>
      <w:r w:rsidR="007C3B91">
        <w:rPr>
          <w:sz w:val="24"/>
          <w:szCs w:val="24"/>
        </w:rPr>
        <w:t>hrist jusqu’au pied de la croix : Marie de Magdala l’ancienne pécheresse, la pénitente, au c</w:t>
      </w:r>
      <w:r w:rsidR="0028210D">
        <w:rPr>
          <w:sz w:val="24"/>
          <w:szCs w:val="24"/>
        </w:rPr>
        <w:t>ôt</w:t>
      </w:r>
      <w:r w:rsidR="007C3B91">
        <w:rPr>
          <w:sz w:val="24"/>
          <w:szCs w:val="24"/>
        </w:rPr>
        <w:t xml:space="preserve">é de Marie de Nazareth la toute pure ! </w:t>
      </w:r>
      <w:r w:rsidR="0079262A">
        <w:rPr>
          <w:sz w:val="24"/>
          <w:szCs w:val="24"/>
        </w:rPr>
        <w:t>L</w:t>
      </w:r>
      <w:r w:rsidR="007C3B91">
        <w:rPr>
          <w:sz w:val="24"/>
          <w:szCs w:val="24"/>
        </w:rPr>
        <w:t>a rédemption est possible pour celles qui croient au Ciel</w:t>
      </w:r>
      <w:r w:rsidR="0079262A">
        <w:rPr>
          <w:sz w:val="24"/>
          <w:szCs w:val="24"/>
        </w:rPr>
        <w:t>.</w:t>
      </w:r>
      <w:r w:rsidR="007C3B91">
        <w:rPr>
          <w:sz w:val="24"/>
          <w:szCs w:val="24"/>
        </w:rPr>
        <w:t xml:space="preserve"> </w:t>
      </w:r>
      <w:r w:rsidR="0079262A">
        <w:rPr>
          <w:sz w:val="24"/>
          <w:szCs w:val="24"/>
        </w:rPr>
        <w:t>M</w:t>
      </w:r>
      <w:r w:rsidR="007C3B91">
        <w:rPr>
          <w:sz w:val="24"/>
          <w:szCs w:val="24"/>
        </w:rPr>
        <w:t>ais la pureté n’est pas l’apanage des saintes. Pour celles qui ne croient pas au Ciel, le désir de liberté peut accomplir des miracles.</w:t>
      </w:r>
      <w:r w:rsidR="00247D0E">
        <w:rPr>
          <w:sz w:val="24"/>
          <w:szCs w:val="24"/>
        </w:rPr>
        <w:t xml:space="preserve"> Bien que, dans certain pays, l’ange fait la bête quand les femmes revendiquent leurs droits fondamentaux.</w:t>
      </w:r>
    </w:p>
    <w:p w:rsidR="00247D0E" w:rsidRDefault="00247D0E" w:rsidP="00734D44">
      <w:pPr>
        <w:jc w:val="both"/>
        <w:rPr>
          <w:sz w:val="24"/>
          <w:szCs w:val="24"/>
        </w:rPr>
      </w:pPr>
    </w:p>
    <w:p w:rsidR="00247D0E" w:rsidRDefault="00247D0E" w:rsidP="00734D44">
      <w:pPr>
        <w:jc w:val="both"/>
        <w:rPr>
          <w:sz w:val="24"/>
          <w:szCs w:val="24"/>
        </w:rPr>
      </w:pPr>
    </w:p>
    <w:p w:rsidR="00B534B0" w:rsidRDefault="00B534B0" w:rsidP="00734D44">
      <w:pPr>
        <w:jc w:val="both"/>
        <w:rPr>
          <w:sz w:val="24"/>
          <w:szCs w:val="24"/>
        </w:rPr>
      </w:pPr>
    </w:p>
    <w:p w:rsidR="00B534B0" w:rsidRDefault="00B534B0" w:rsidP="00734D44">
      <w:pPr>
        <w:jc w:val="both"/>
        <w:rPr>
          <w:sz w:val="24"/>
          <w:szCs w:val="24"/>
        </w:rPr>
      </w:pPr>
    </w:p>
    <w:p w:rsidR="00947FDE" w:rsidRDefault="00947FDE" w:rsidP="00734D44">
      <w:pPr>
        <w:jc w:val="both"/>
        <w:rPr>
          <w:sz w:val="24"/>
          <w:szCs w:val="24"/>
        </w:rPr>
      </w:pPr>
    </w:p>
    <w:p w:rsidR="00947FDE" w:rsidRDefault="00947FDE" w:rsidP="00734D44">
      <w:pPr>
        <w:jc w:val="both"/>
        <w:rPr>
          <w:sz w:val="24"/>
          <w:szCs w:val="24"/>
        </w:rPr>
      </w:pPr>
    </w:p>
    <w:p w:rsidR="00B534B0" w:rsidRDefault="00B534B0" w:rsidP="00734D44">
      <w:pPr>
        <w:jc w:val="both"/>
        <w:rPr>
          <w:sz w:val="24"/>
          <w:szCs w:val="24"/>
        </w:rPr>
      </w:pPr>
    </w:p>
    <w:p w:rsidR="00491C61" w:rsidRDefault="00E723D3" w:rsidP="00E723D3">
      <w:pPr>
        <w:jc w:val="center"/>
        <w:rPr>
          <w:b/>
          <w:sz w:val="28"/>
          <w:szCs w:val="28"/>
          <w:lang w:val="pt-PT"/>
        </w:rPr>
      </w:pPr>
      <w:r w:rsidRPr="00DE53E6">
        <w:rPr>
          <w:b/>
          <w:sz w:val="28"/>
          <w:szCs w:val="28"/>
          <w:lang w:val="pt-PT"/>
        </w:rPr>
        <w:t>NOTES</w:t>
      </w:r>
    </w:p>
    <w:p w:rsidR="00E07D5A" w:rsidRPr="00DE53E6" w:rsidRDefault="00E07D5A" w:rsidP="00E723D3">
      <w:pPr>
        <w:jc w:val="center"/>
        <w:rPr>
          <w:b/>
          <w:sz w:val="28"/>
          <w:szCs w:val="28"/>
          <w:lang w:val="pt-PT"/>
        </w:rPr>
      </w:pPr>
    </w:p>
    <w:p w:rsidR="00C907C5" w:rsidRDefault="00E723D3" w:rsidP="0078110B">
      <w:pPr>
        <w:jc w:val="both"/>
        <w:rPr>
          <w:sz w:val="24"/>
          <w:szCs w:val="24"/>
          <w:lang w:val="pt-PT"/>
        </w:rPr>
      </w:pPr>
      <w:r w:rsidRPr="00CE02EA">
        <w:rPr>
          <w:sz w:val="24"/>
          <w:szCs w:val="24"/>
          <w:lang w:val="pt-PT"/>
        </w:rPr>
        <w:t xml:space="preserve"> 1 </w:t>
      </w:r>
      <w:r w:rsidRPr="009B6030">
        <w:rPr>
          <w:sz w:val="24"/>
          <w:szCs w:val="24"/>
          <w:lang w:val="pt-PT"/>
        </w:rPr>
        <w:t>–</w:t>
      </w:r>
      <w:r w:rsidRPr="009B6030">
        <w:rPr>
          <w:b/>
          <w:sz w:val="24"/>
          <w:szCs w:val="24"/>
          <w:lang w:val="pt-PT"/>
        </w:rPr>
        <w:t xml:space="preserve"> </w:t>
      </w:r>
      <w:r w:rsidR="00CE02EA" w:rsidRPr="009B6030">
        <w:rPr>
          <w:b/>
          <w:sz w:val="24"/>
          <w:szCs w:val="24"/>
          <w:lang w:val="pt-PT"/>
        </w:rPr>
        <w:t>Mundo i Marcet A.</w:t>
      </w:r>
      <w:r w:rsidR="007B1076">
        <w:rPr>
          <w:b/>
          <w:sz w:val="24"/>
          <w:szCs w:val="24"/>
          <w:lang w:val="pt-PT"/>
        </w:rPr>
        <w:t>M</w:t>
      </w:r>
      <w:r w:rsidR="00CE02EA">
        <w:rPr>
          <w:sz w:val="24"/>
          <w:szCs w:val="24"/>
          <w:lang w:val="pt-PT"/>
        </w:rPr>
        <w:t>, 2001, “De quan hispans, gots, jueus, aràbs i francs circulaven per Catalunya”, Reial Acàdemia de Bones Lletres de Barcelona.</w:t>
      </w:r>
    </w:p>
    <w:p w:rsidR="008624C2" w:rsidRDefault="00CE02EA" w:rsidP="004753DE">
      <w:pPr>
        <w:jc w:val="both"/>
        <w:rPr>
          <w:sz w:val="24"/>
          <w:szCs w:val="24"/>
        </w:rPr>
      </w:pPr>
      <w:r w:rsidRPr="00DE53E6">
        <w:rPr>
          <w:sz w:val="24"/>
          <w:szCs w:val="24"/>
          <w:lang w:val="pt-PT"/>
        </w:rPr>
        <w:t xml:space="preserve"> </w:t>
      </w:r>
      <w:r w:rsidRPr="00CE02EA">
        <w:rPr>
          <w:sz w:val="24"/>
          <w:szCs w:val="24"/>
        </w:rPr>
        <w:t xml:space="preserve">2 – </w:t>
      </w:r>
      <w:r w:rsidRPr="009B6030">
        <w:rPr>
          <w:b/>
          <w:sz w:val="24"/>
          <w:szCs w:val="24"/>
        </w:rPr>
        <w:t>Ponsich Pierre</w:t>
      </w:r>
      <w:r w:rsidRPr="00CE02EA">
        <w:rPr>
          <w:sz w:val="24"/>
          <w:szCs w:val="24"/>
        </w:rPr>
        <w:t xml:space="preserve">, 1983, </w:t>
      </w:r>
      <w:r>
        <w:rPr>
          <w:i/>
          <w:sz w:val="24"/>
          <w:szCs w:val="24"/>
        </w:rPr>
        <w:t>Le Pays catalan,</w:t>
      </w:r>
      <w:r w:rsidRPr="00CE02EA">
        <w:rPr>
          <w:sz w:val="24"/>
          <w:szCs w:val="24"/>
        </w:rPr>
        <w:t>“</w:t>
      </w:r>
      <w:r w:rsidR="00721240">
        <w:rPr>
          <w:sz w:val="24"/>
          <w:szCs w:val="24"/>
        </w:rPr>
        <w:t> </w:t>
      </w:r>
      <w:r w:rsidR="006D54B8">
        <w:rPr>
          <w:sz w:val="24"/>
          <w:szCs w:val="24"/>
        </w:rPr>
        <w:t>« </w:t>
      </w:r>
      <w:r w:rsidRPr="00CE02EA">
        <w:rPr>
          <w:sz w:val="24"/>
          <w:szCs w:val="24"/>
        </w:rPr>
        <w:t>L’entré</w:t>
      </w:r>
      <w:r w:rsidR="006D54B8">
        <w:rPr>
          <w:sz w:val="24"/>
          <w:szCs w:val="24"/>
        </w:rPr>
        <w:t>e</w:t>
      </w:r>
      <w:r w:rsidRPr="00CE02EA">
        <w:rPr>
          <w:sz w:val="24"/>
          <w:szCs w:val="24"/>
        </w:rPr>
        <w:t xml:space="preserve"> en l</w:t>
      </w:r>
      <w:r>
        <w:rPr>
          <w:sz w:val="24"/>
          <w:szCs w:val="24"/>
        </w:rPr>
        <w:t xml:space="preserve">’histoire », </w:t>
      </w:r>
      <w:r w:rsidR="009813E0">
        <w:rPr>
          <w:sz w:val="24"/>
          <w:szCs w:val="24"/>
        </w:rPr>
        <w:t xml:space="preserve">Tome 1, pp. 115-137, </w:t>
      </w:r>
      <w:r>
        <w:rPr>
          <w:sz w:val="24"/>
          <w:szCs w:val="24"/>
        </w:rPr>
        <w:t>Société Nouvelle d’Éditions Régionales et de Diffusion.</w:t>
      </w:r>
    </w:p>
    <w:p w:rsidR="00CE02EA" w:rsidRDefault="00CE02EA" w:rsidP="004753DE">
      <w:pPr>
        <w:jc w:val="both"/>
        <w:rPr>
          <w:sz w:val="24"/>
          <w:szCs w:val="24"/>
        </w:rPr>
      </w:pPr>
      <w:r>
        <w:rPr>
          <w:sz w:val="24"/>
          <w:szCs w:val="24"/>
        </w:rPr>
        <w:t xml:space="preserve"> 3 – </w:t>
      </w:r>
      <w:r w:rsidRPr="009B6030">
        <w:rPr>
          <w:b/>
          <w:sz w:val="24"/>
          <w:szCs w:val="24"/>
        </w:rPr>
        <w:t>Ponsich Pierre</w:t>
      </w:r>
      <w:r>
        <w:rPr>
          <w:sz w:val="24"/>
          <w:szCs w:val="24"/>
        </w:rPr>
        <w:t>, 198</w:t>
      </w:r>
      <w:r w:rsidR="00975DE5">
        <w:rPr>
          <w:sz w:val="24"/>
          <w:szCs w:val="24"/>
        </w:rPr>
        <w:t>5</w:t>
      </w:r>
      <w:r>
        <w:rPr>
          <w:sz w:val="24"/>
          <w:szCs w:val="24"/>
        </w:rPr>
        <w:t xml:space="preserve">, </w:t>
      </w:r>
      <w:r>
        <w:rPr>
          <w:i/>
          <w:sz w:val="24"/>
          <w:szCs w:val="24"/>
        </w:rPr>
        <w:t xml:space="preserve">Le Pays catalan, </w:t>
      </w:r>
      <w:r>
        <w:rPr>
          <w:sz w:val="24"/>
          <w:szCs w:val="24"/>
        </w:rPr>
        <w:t>« Villes et villages des Pays catalans du Nord et des Fenouill</w:t>
      </w:r>
      <w:r w:rsidR="006D54B8">
        <w:rPr>
          <w:sz w:val="24"/>
          <w:szCs w:val="24"/>
        </w:rPr>
        <w:t>è</w:t>
      </w:r>
      <w:r>
        <w:rPr>
          <w:sz w:val="24"/>
          <w:szCs w:val="24"/>
        </w:rPr>
        <w:t>des</w:t>
      </w:r>
      <w:r w:rsidR="009813E0">
        <w:rPr>
          <w:sz w:val="24"/>
          <w:szCs w:val="24"/>
        </w:rPr>
        <w:t> », Tome 2, pp. 873-1096, SNÉRD.</w:t>
      </w:r>
    </w:p>
    <w:p w:rsidR="009813E0" w:rsidRDefault="009813E0" w:rsidP="004753DE">
      <w:pPr>
        <w:jc w:val="both"/>
        <w:rPr>
          <w:sz w:val="24"/>
          <w:szCs w:val="24"/>
        </w:rPr>
      </w:pPr>
      <w:r>
        <w:rPr>
          <w:sz w:val="24"/>
          <w:szCs w:val="24"/>
        </w:rPr>
        <w:t xml:space="preserve"> 4 – </w:t>
      </w:r>
      <w:r w:rsidRPr="009B6030">
        <w:rPr>
          <w:b/>
          <w:sz w:val="24"/>
          <w:szCs w:val="24"/>
        </w:rPr>
        <w:t>Catafau Aymat</w:t>
      </w:r>
      <w:r>
        <w:rPr>
          <w:sz w:val="24"/>
          <w:szCs w:val="24"/>
        </w:rPr>
        <w:t xml:space="preserve">, 1999, </w:t>
      </w:r>
      <w:r w:rsidRPr="009813E0">
        <w:rPr>
          <w:i/>
          <w:sz w:val="24"/>
          <w:szCs w:val="24"/>
        </w:rPr>
        <w:t>Nouvelle Histoire du Roussillon</w:t>
      </w:r>
      <w:r>
        <w:rPr>
          <w:sz w:val="24"/>
          <w:szCs w:val="24"/>
        </w:rPr>
        <w:t>, « Consolidation de la romanité et apports germaniques, 414-1027 », pp.98</w:t>
      </w:r>
      <w:r w:rsidR="006D54B8">
        <w:rPr>
          <w:sz w:val="24"/>
          <w:szCs w:val="24"/>
        </w:rPr>
        <w:t>-100</w:t>
      </w:r>
      <w:r>
        <w:rPr>
          <w:sz w:val="24"/>
          <w:szCs w:val="24"/>
        </w:rPr>
        <w:t>, Éd. Trabucaire.</w:t>
      </w:r>
    </w:p>
    <w:p w:rsidR="009813E0" w:rsidRDefault="009813E0" w:rsidP="004753DE">
      <w:pPr>
        <w:jc w:val="both"/>
        <w:rPr>
          <w:sz w:val="24"/>
          <w:szCs w:val="24"/>
        </w:rPr>
      </w:pPr>
      <w:r>
        <w:rPr>
          <w:sz w:val="24"/>
          <w:szCs w:val="24"/>
        </w:rPr>
        <w:t xml:space="preserve"> 5 – </w:t>
      </w:r>
      <w:r w:rsidRPr="009B6030">
        <w:rPr>
          <w:b/>
          <w:sz w:val="24"/>
          <w:szCs w:val="24"/>
        </w:rPr>
        <w:t>Marichal Rémy</w:t>
      </w:r>
      <w:r>
        <w:rPr>
          <w:sz w:val="24"/>
          <w:szCs w:val="24"/>
        </w:rPr>
        <w:t xml:space="preserve">, 2000, </w:t>
      </w:r>
      <w:r w:rsidRPr="009813E0">
        <w:rPr>
          <w:i/>
          <w:sz w:val="24"/>
          <w:szCs w:val="24"/>
        </w:rPr>
        <w:t>L’ensemble cathédral Saint</w:t>
      </w:r>
      <w:r w:rsidR="006D54B8">
        <w:rPr>
          <w:i/>
          <w:sz w:val="24"/>
          <w:szCs w:val="24"/>
        </w:rPr>
        <w:t>-</w:t>
      </w:r>
      <w:r w:rsidRPr="009813E0">
        <w:rPr>
          <w:i/>
          <w:sz w:val="24"/>
          <w:szCs w:val="24"/>
        </w:rPr>
        <w:t>Jean</w:t>
      </w:r>
      <w:r w:rsidR="006D54B8">
        <w:rPr>
          <w:i/>
          <w:sz w:val="24"/>
          <w:szCs w:val="24"/>
        </w:rPr>
        <w:t>-</w:t>
      </w:r>
      <w:r w:rsidRPr="009813E0">
        <w:rPr>
          <w:i/>
          <w:sz w:val="24"/>
          <w:szCs w:val="24"/>
        </w:rPr>
        <w:t>Baptiste Perpignan</w:t>
      </w:r>
      <w:r>
        <w:rPr>
          <w:i/>
          <w:sz w:val="24"/>
          <w:szCs w:val="24"/>
        </w:rPr>
        <w:t xml:space="preserve">, </w:t>
      </w:r>
      <w:r>
        <w:rPr>
          <w:sz w:val="24"/>
          <w:szCs w:val="24"/>
        </w:rPr>
        <w:t xml:space="preserve">« Aux origines </w:t>
      </w:r>
      <w:r w:rsidR="003B2A71">
        <w:rPr>
          <w:sz w:val="24"/>
          <w:szCs w:val="24"/>
        </w:rPr>
        <w:t>de la cathédrale Saint</w:t>
      </w:r>
      <w:r w:rsidR="006D54B8">
        <w:rPr>
          <w:sz w:val="24"/>
          <w:szCs w:val="24"/>
        </w:rPr>
        <w:t>-</w:t>
      </w:r>
      <w:r w:rsidR="003B2A71">
        <w:rPr>
          <w:sz w:val="24"/>
          <w:szCs w:val="24"/>
        </w:rPr>
        <w:t>Jean. Les fouilles archéologiques de Notre Dam</w:t>
      </w:r>
      <w:r w:rsidR="006D54B8">
        <w:rPr>
          <w:sz w:val="24"/>
          <w:szCs w:val="24"/>
        </w:rPr>
        <w:t>e</w:t>
      </w:r>
      <w:r w:rsidR="003B2A71">
        <w:rPr>
          <w:sz w:val="24"/>
          <w:szCs w:val="24"/>
        </w:rPr>
        <w:t xml:space="preserve"> dels Còrrechs/Saint</w:t>
      </w:r>
      <w:r w:rsidR="006D54B8">
        <w:rPr>
          <w:sz w:val="24"/>
          <w:szCs w:val="24"/>
        </w:rPr>
        <w:t>-</w:t>
      </w:r>
      <w:r w:rsidR="003B2A71">
        <w:rPr>
          <w:sz w:val="24"/>
          <w:szCs w:val="24"/>
        </w:rPr>
        <w:t>Jean</w:t>
      </w:r>
      <w:r w:rsidR="006D54B8">
        <w:rPr>
          <w:sz w:val="24"/>
          <w:szCs w:val="24"/>
        </w:rPr>
        <w:t>-</w:t>
      </w:r>
      <w:r w:rsidR="003B2A71">
        <w:rPr>
          <w:sz w:val="24"/>
          <w:szCs w:val="24"/>
        </w:rPr>
        <w:t>le</w:t>
      </w:r>
      <w:r w:rsidR="006D54B8">
        <w:rPr>
          <w:sz w:val="24"/>
          <w:szCs w:val="24"/>
        </w:rPr>
        <w:t>-</w:t>
      </w:r>
      <w:r w:rsidR="003B2A71">
        <w:rPr>
          <w:sz w:val="24"/>
          <w:szCs w:val="24"/>
        </w:rPr>
        <w:t>Vieux », Tome XIX, pp.13-21, Études roussillonnaises.</w:t>
      </w:r>
    </w:p>
    <w:p w:rsidR="003B2A71" w:rsidRDefault="003B2A71" w:rsidP="004753DE">
      <w:pPr>
        <w:jc w:val="both"/>
        <w:rPr>
          <w:sz w:val="24"/>
          <w:szCs w:val="24"/>
        </w:rPr>
      </w:pPr>
      <w:r>
        <w:rPr>
          <w:sz w:val="24"/>
          <w:szCs w:val="24"/>
        </w:rPr>
        <w:t xml:space="preserve"> 6 – </w:t>
      </w:r>
      <w:r w:rsidRPr="009B6030">
        <w:rPr>
          <w:b/>
          <w:sz w:val="24"/>
          <w:szCs w:val="24"/>
        </w:rPr>
        <w:t>Cf</w:t>
      </w:r>
      <w:r>
        <w:rPr>
          <w:sz w:val="24"/>
          <w:szCs w:val="24"/>
        </w:rPr>
        <w:t>. note 3.</w:t>
      </w:r>
    </w:p>
    <w:p w:rsidR="003B2A71" w:rsidRDefault="00F857E3" w:rsidP="004753DE">
      <w:pPr>
        <w:jc w:val="both"/>
        <w:rPr>
          <w:sz w:val="24"/>
          <w:szCs w:val="24"/>
        </w:rPr>
      </w:pPr>
      <w:r>
        <w:rPr>
          <w:sz w:val="24"/>
          <w:szCs w:val="24"/>
        </w:rPr>
        <w:t xml:space="preserve"> </w:t>
      </w:r>
      <w:r w:rsidR="003B2A71">
        <w:rPr>
          <w:sz w:val="24"/>
          <w:szCs w:val="24"/>
        </w:rPr>
        <w:t xml:space="preserve">7 – </w:t>
      </w:r>
      <w:r w:rsidR="003B2A71" w:rsidRPr="009B6030">
        <w:rPr>
          <w:b/>
          <w:sz w:val="24"/>
          <w:szCs w:val="24"/>
        </w:rPr>
        <w:t>Durliat Marcel</w:t>
      </w:r>
      <w:r w:rsidR="003B2A71">
        <w:rPr>
          <w:sz w:val="24"/>
          <w:szCs w:val="24"/>
        </w:rPr>
        <w:t xml:space="preserve">, </w:t>
      </w:r>
      <w:r>
        <w:rPr>
          <w:sz w:val="24"/>
          <w:szCs w:val="24"/>
        </w:rPr>
        <w:t xml:space="preserve">1986, </w:t>
      </w:r>
      <w:r w:rsidRPr="00F857E3">
        <w:rPr>
          <w:i/>
          <w:sz w:val="24"/>
          <w:szCs w:val="24"/>
        </w:rPr>
        <w:t>Roussillon roman</w:t>
      </w:r>
      <w:r>
        <w:rPr>
          <w:i/>
          <w:sz w:val="24"/>
          <w:szCs w:val="24"/>
        </w:rPr>
        <w:t xml:space="preserve">, </w:t>
      </w:r>
      <w:r w:rsidRPr="006D54B8">
        <w:rPr>
          <w:sz w:val="24"/>
          <w:szCs w:val="24"/>
        </w:rPr>
        <w:t>p. 15</w:t>
      </w:r>
      <w:r>
        <w:rPr>
          <w:i/>
          <w:sz w:val="24"/>
          <w:szCs w:val="24"/>
        </w:rPr>
        <w:t xml:space="preserve">, </w:t>
      </w:r>
      <w:r>
        <w:rPr>
          <w:sz w:val="24"/>
          <w:szCs w:val="24"/>
        </w:rPr>
        <w:t>Éd. Zodiaque, et note 3.</w:t>
      </w:r>
    </w:p>
    <w:p w:rsidR="00F857E3" w:rsidRPr="00F857E3" w:rsidRDefault="00F857E3" w:rsidP="004753DE">
      <w:pPr>
        <w:jc w:val="both"/>
        <w:rPr>
          <w:sz w:val="24"/>
          <w:szCs w:val="24"/>
          <w:lang w:val="en-US"/>
        </w:rPr>
      </w:pPr>
      <w:r w:rsidRPr="00F857E3">
        <w:rPr>
          <w:sz w:val="24"/>
          <w:szCs w:val="24"/>
          <w:lang w:val="en-US"/>
        </w:rPr>
        <w:t xml:space="preserve"> 8 – </w:t>
      </w:r>
      <w:r w:rsidRPr="009B6030">
        <w:rPr>
          <w:b/>
          <w:sz w:val="24"/>
          <w:szCs w:val="24"/>
          <w:lang w:val="en-US"/>
        </w:rPr>
        <w:t>Cf</w:t>
      </w:r>
      <w:r w:rsidRPr="00F857E3">
        <w:rPr>
          <w:sz w:val="24"/>
          <w:szCs w:val="24"/>
          <w:lang w:val="en-US"/>
        </w:rPr>
        <w:t>. note 2, p.137.</w:t>
      </w:r>
    </w:p>
    <w:p w:rsidR="00F857E3" w:rsidRPr="00F857E3" w:rsidRDefault="00F857E3" w:rsidP="004753DE">
      <w:pPr>
        <w:jc w:val="both"/>
        <w:rPr>
          <w:sz w:val="24"/>
          <w:szCs w:val="24"/>
          <w:lang w:val="en-US"/>
        </w:rPr>
      </w:pPr>
      <w:r w:rsidRPr="00F857E3">
        <w:rPr>
          <w:sz w:val="24"/>
          <w:szCs w:val="24"/>
          <w:lang w:val="en-US"/>
        </w:rPr>
        <w:t xml:space="preserve"> 9 – </w:t>
      </w:r>
      <w:r w:rsidRPr="009A2B6A">
        <w:rPr>
          <w:b/>
          <w:sz w:val="24"/>
          <w:szCs w:val="24"/>
          <w:lang w:val="en-US"/>
        </w:rPr>
        <w:t>Cf</w:t>
      </w:r>
      <w:r w:rsidRPr="00F857E3">
        <w:rPr>
          <w:sz w:val="24"/>
          <w:szCs w:val="24"/>
          <w:lang w:val="en-US"/>
        </w:rPr>
        <w:t>. note 7, pp.24-25, 45-82, 101-110, 114-117.</w:t>
      </w:r>
    </w:p>
    <w:p w:rsidR="006E48AF" w:rsidRDefault="00F857E3" w:rsidP="004753DE">
      <w:pPr>
        <w:jc w:val="both"/>
        <w:rPr>
          <w:sz w:val="24"/>
          <w:szCs w:val="24"/>
        </w:rPr>
      </w:pPr>
      <w:r>
        <w:rPr>
          <w:sz w:val="24"/>
          <w:szCs w:val="24"/>
        </w:rPr>
        <w:t xml:space="preserve">10 – </w:t>
      </w:r>
      <w:r w:rsidRPr="009A2B6A">
        <w:rPr>
          <w:b/>
          <w:sz w:val="24"/>
          <w:szCs w:val="24"/>
        </w:rPr>
        <w:t>Sala Raymond</w:t>
      </w:r>
      <w:r>
        <w:rPr>
          <w:sz w:val="24"/>
          <w:szCs w:val="24"/>
        </w:rPr>
        <w:t xml:space="preserve">, 2009, </w:t>
      </w:r>
      <w:r>
        <w:rPr>
          <w:i/>
          <w:sz w:val="24"/>
          <w:szCs w:val="24"/>
        </w:rPr>
        <w:t>Le Roussillon entre Ciel et Terres</w:t>
      </w:r>
      <w:r>
        <w:rPr>
          <w:sz w:val="24"/>
          <w:szCs w:val="24"/>
        </w:rPr>
        <w:t>, « Le Ciel en Vallespir », pp. 163-175</w:t>
      </w:r>
      <w:r w:rsidR="00975DE5">
        <w:rPr>
          <w:sz w:val="24"/>
          <w:szCs w:val="24"/>
        </w:rPr>
        <w:t>, Association pour la Valorisation du Patrimoine Chrétien Roussillonnais.</w:t>
      </w:r>
    </w:p>
    <w:p w:rsidR="00984F8B" w:rsidRDefault="006E48AF" w:rsidP="004753DE">
      <w:pPr>
        <w:jc w:val="both"/>
        <w:rPr>
          <w:sz w:val="24"/>
          <w:szCs w:val="24"/>
        </w:rPr>
      </w:pPr>
      <w:r>
        <w:rPr>
          <w:sz w:val="24"/>
          <w:szCs w:val="24"/>
        </w:rPr>
        <w:t xml:space="preserve">11 - </w:t>
      </w:r>
      <w:r w:rsidRPr="00984F8B">
        <w:rPr>
          <w:b/>
          <w:sz w:val="24"/>
          <w:szCs w:val="24"/>
        </w:rPr>
        <w:t>Sala Raymond</w:t>
      </w:r>
      <w:r>
        <w:rPr>
          <w:sz w:val="24"/>
          <w:szCs w:val="24"/>
        </w:rPr>
        <w:t>, 1996,</w:t>
      </w:r>
      <w:r w:rsidR="00984F8B">
        <w:rPr>
          <w:sz w:val="24"/>
          <w:szCs w:val="24"/>
        </w:rPr>
        <w:t xml:space="preserve"> </w:t>
      </w:r>
      <w:r>
        <w:rPr>
          <w:sz w:val="24"/>
          <w:szCs w:val="24"/>
        </w:rPr>
        <w:t>Dieu, le Roi, les Hommes, Perpignan et le Roussillon (1580- 1830), éd. Trabucaire,</w:t>
      </w:r>
      <w:r w:rsidR="00984F8B">
        <w:rPr>
          <w:sz w:val="24"/>
          <w:szCs w:val="24"/>
        </w:rPr>
        <w:t xml:space="preserve"> </w:t>
      </w:r>
      <w:r>
        <w:rPr>
          <w:sz w:val="24"/>
          <w:szCs w:val="24"/>
        </w:rPr>
        <w:t>pp. 263-</w:t>
      </w:r>
      <w:r w:rsidR="00984F8B">
        <w:rPr>
          <w:sz w:val="24"/>
          <w:szCs w:val="24"/>
        </w:rPr>
        <w:t>271.</w:t>
      </w:r>
    </w:p>
    <w:p w:rsidR="00F857E3" w:rsidRPr="00DD1CC0" w:rsidRDefault="00F857E3" w:rsidP="004753DE">
      <w:pPr>
        <w:jc w:val="both"/>
        <w:rPr>
          <w:sz w:val="24"/>
          <w:szCs w:val="24"/>
          <w:lang w:val="en-US"/>
        </w:rPr>
      </w:pPr>
      <w:r w:rsidRPr="00DD1CC0">
        <w:rPr>
          <w:sz w:val="24"/>
          <w:szCs w:val="24"/>
          <w:lang w:val="en-US"/>
        </w:rPr>
        <w:t>1</w:t>
      </w:r>
      <w:r w:rsidR="00E75592" w:rsidRPr="00DD1CC0">
        <w:rPr>
          <w:sz w:val="24"/>
          <w:szCs w:val="24"/>
          <w:lang w:val="en-US"/>
        </w:rPr>
        <w:t>2</w:t>
      </w:r>
      <w:r w:rsidRPr="00DD1CC0">
        <w:rPr>
          <w:sz w:val="24"/>
          <w:szCs w:val="24"/>
          <w:lang w:val="en-US"/>
        </w:rPr>
        <w:t xml:space="preserve"> – </w:t>
      </w:r>
      <w:r w:rsidRPr="00DD1CC0">
        <w:rPr>
          <w:b/>
          <w:sz w:val="24"/>
          <w:szCs w:val="24"/>
          <w:lang w:val="en-US"/>
        </w:rPr>
        <w:t>Cf.</w:t>
      </w:r>
      <w:r w:rsidRPr="00DD1CC0">
        <w:rPr>
          <w:sz w:val="24"/>
          <w:szCs w:val="24"/>
          <w:lang w:val="en-US"/>
        </w:rPr>
        <w:t xml:space="preserve"> note 7, pp. 114-117.</w:t>
      </w:r>
    </w:p>
    <w:p w:rsidR="00064D20" w:rsidRPr="00DE53E6" w:rsidRDefault="00064D20" w:rsidP="004753DE">
      <w:pPr>
        <w:jc w:val="both"/>
        <w:rPr>
          <w:sz w:val="24"/>
          <w:szCs w:val="24"/>
          <w:lang w:val="en-US"/>
        </w:rPr>
      </w:pPr>
      <w:r w:rsidRPr="00DE53E6">
        <w:rPr>
          <w:sz w:val="24"/>
          <w:szCs w:val="24"/>
          <w:lang w:val="en-US"/>
        </w:rPr>
        <w:t>1</w:t>
      </w:r>
      <w:r w:rsidR="00E75592">
        <w:rPr>
          <w:sz w:val="24"/>
          <w:szCs w:val="24"/>
          <w:lang w:val="en-US"/>
        </w:rPr>
        <w:t>3</w:t>
      </w:r>
      <w:r w:rsidRPr="00DE53E6">
        <w:rPr>
          <w:sz w:val="24"/>
          <w:szCs w:val="24"/>
          <w:lang w:val="en-US"/>
        </w:rPr>
        <w:t xml:space="preserve"> – </w:t>
      </w:r>
      <w:r w:rsidRPr="00DE53E6">
        <w:rPr>
          <w:b/>
          <w:sz w:val="24"/>
          <w:szCs w:val="24"/>
          <w:lang w:val="en-US"/>
        </w:rPr>
        <w:t>Cf</w:t>
      </w:r>
      <w:r w:rsidRPr="00DE53E6">
        <w:rPr>
          <w:sz w:val="24"/>
          <w:szCs w:val="24"/>
          <w:lang w:val="en-US"/>
        </w:rPr>
        <w:t>. note 3.</w:t>
      </w:r>
    </w:p>
    <w:p w:rsidR="00064D20" w:rsidRPr="006E48AF" w:rsidRDefault="00064D20" w:rsidP="004753DE">
      <w:pPr>
        <w:jc w:val="both"/>
        <w:rPr>
          <w:sz w:val="24"/>
          <w:szCs w:val="24"/>
        </w:rPr>
      </w:pPr>
      <w:r w:rsidRPr="006E48AF">
        <w:rPr>
          <w:sz w:val="24"/>
          <w:szCs w:val="24"/>
        </w:rPr>
        <w:t>1</w:t>
      </w:r>
      <w:r w:rsidR="00E75592" w:rsidRPr="006E48AF">
        <w:rPr>
          <w:sz w:val="24"/>
          <w:szCs w:val="24"/>
        </w:rPr>
        <w:t>4</w:t>
      </w:r>
      <w:r w:rsidRPr="006E48AF">
        <w:rPr>
          <w:sz w:val="24"/>
          <w:szCs w:val="24"/>
        </w:rPr>
        <w:t xml:space="preserve"> </w:t>
      </w:r>
      <w:r w:rsidR="00FC6EB1" w:rsidRPr="006E48AF">
        <w:rPr>
          <w:sz w:val="24"/>
          <w:szCs w:val="24"/>
        </w:rPr>
        <w:t xml:space="preserve">– </w:t>
      </w:r>
      <w:r w:rsidR="00FC6EB1" w:rsidRPr="006E48AF">
        <w:rPr>
          <w:b/>
          <w:sz w:val="24"/>
          <w:szCs w:val="24"/>
        </w:rPr>
        <w:t>Salrach Josep Maria</w:t>
      </w:r>
      <w:r w:rsidR="00FC6EB1" w:rsidRPr="006E48AF">
        <w:rPr>
          <w:sz w:val="24"/>
          <w:szCs w:val="24"/>
        </w:rPr>
        <w:t xml:space="preserve">, 1982, </w:t>
      </w:r>
      <w:r w:rsidR="00FC6EB1" w:rsidRPr="006E48AF">
        <w:rPr>
          <w:i/>
          <w:sz w:val="24"/>
          <w:szCs w:val="24"/>
        </w:rPr>
        <w:t>Història dels Països catalans/dels orígins a 171</w:t>
      </w:r>
      <w:r w:rsidR="00FC6EB1" w:rsidRPr="006E48AF">
        <w:rPr>
          <w:sz w:val="24"/>
          <w:szCs w:val="24"/>
        </w:rPr>
        <w:t>4, coordinada per Albert Balcells, vol. 1, p.</w:t>
      </w:r>
      <w:r w:rsidR="00721240" w:rsidRPr="006E48AF">
        <w:rPr>
          <w:sz w:val="24"/>
          <w:szCs w:val="24"/>
        </w:rPr>
        <w:t xml:space="preserve"> 179</w:t>
      </w:r>
      <w:r w:rsidR="00FC6EB1" w:rsidRPr="006E48AF">
        <w:rPr>
          <w:sz w:val="24"/>
          <w:szCs w:val="24"/>
        </w:rPr>
        <w:t>, ÉDHASA.</w:t>
      </w:r>
    </w:p>
    <w:p w:rsidR="009B6030" w:rsidRDefault="009B6030" w:rsidP="004753DE">
      <w:pPr>
        <w:jc w:val="both"/>
        <w:rPr>
          <w:sz w:val="24"/>
          <w:szCs w:val="24"/>
        </w:rPr>
      </w:pPr>
      <w:r w:rsidRPr="009B6030">
        <w:rPr>
          <w:sz w:val="24"/>
          <w:szCs w:val="24"/>
        </w:rPr>
        <w:t>1</w:t>
      </w:r>
      <w:r w:rsidR="00C338EF">
        <w:rPr>
          <w:sz w:val="24"/>
          <w:szCs w:val="24"/>
        </w:rPr>
        <w:t>5</w:t>
      </w:r>
      <w:r w:rsidRPr="009B6030">
        <w:rPr>
          <w:sz w:val="24"/>
          <w:szCs w:val="24"/>
        </w:rPr>
        <w:t xml:space="preserve"> – </w:t>
      </w:r>
      <w:r w:rsidRPr="009B6030">
        <w:rPr>
          <w:b/>
          <w:sz w:val="24"/>
          <w:szCs w:val="24"/>
        </w:rPr>
        <w:t>Brutails Auguste</w:t>
      </w:r>
      <w:r w:rsidRPr="009B6030">
        <w:rPr>
          <w:sz w:val="24"/>
          <w:szCs w:val="24"/>
        </w:rPr>
        <w:t xml:space="preserve">, 1886, </w:t>
      </w:r>
      <w:r w:rsidRPr="009B6030">
        <w:rPr>
          <w:i/>
          <w:sz w:val="24"/>
          <w:szCs w:val="24"/>
        </w:rPr>
        <w:t>Nouvelle Revue h</w:t>
      </w:r>
      <w:r>
        <w:rPr>
          <w:i/>
          <w:sz w:val="24"/>
          <w:szCs w:val="24"/>
        </w:rPr>
        <w:t>istorique de Droit français et étranger</w:t>
      </w:r>
      <w:r>
        <w:rPr>
          <w:sz w:val="24"/>
          <w:szCs w:val="24"/>
        </w:rPr>
        <w:t>, « L’esclavage en Roussillon du XIII</w:t>
      </w:r>
      <w:r w:rsidRPr="009B6030">
        <w:rPr>
          <w:sz w:val="24"/>
          <w:szCs w:val="24"/>
          <w:vertAlign w:val="superscript"/>
        </w:rPr>
        <w:t>e</w:t>
      </w:r>
      <w:r>
        <w:rPr>
          <w:sz w:val="24"/>
          <w:szCs w:val="24"/>
        </w:rPr>
        <w:t xml:space="preserve"> au XVII</w:t>
      </w:r>
      <w:r w:rsidRPr="009B6030">
        <w:rPr>
          <w:sz w:val="24"/>
          <w:szCs w:val="24"/>
          <w:vertAlign w:val="superscript"/>
        </w:rPr>
        <w:t>e</w:t>
      </w:r>
      <w:r>
        <w:rPr>
          <w:sz w:val="24"/>
          <w:szCs w:val="24"/>
        </w:rPr>
        <w:t xml:space="preserve"> siècle », Éd. Larose et Forcel.</w:t>
      </w:r>
    </w:p>
    <w:p w:rsidR="009B6030" w:rsidRDefault="009B6030" w:rsidP="004753DE">
      <w:pPr>
        <w:jc w:val="both"/>
        <w:rPr>
          <w:sz w:val="24"/>
          <w:szCs w:val="24"/>
        </w:rPr>
      </w:pPr>
      <w:r w:rsidRPr="009B6030">
        <w:rPr>
          <w:b/>
          <w:sz w:val="24"/>
          <w:szCs w:val="24"/>
        </w:rPr>
        <w:t xml:space="preserve">          Romestan Guy</w:t>
      </w:r>
      <w:r>
        <w:rPr>
          <w:sz w:val="24"/>
          <w:szCs w:val="24"/>
        </w:rPr>
        <w:t xml:space="preserve">, 1994, </w:t>
      </w:r>
      <w:r>
        <w:rPr>
          <w:i/>
          <w:sz w:val="24"/>
          <w:szCs w:val="24"/>
        </w:rPr>
        <w:t xml:space="preserve">Fédération historique du Languedoc-Roussillon, </w:t>
      </w:r>
      <w:r w:rsidRPr="009B6030">
        <w:rPr>
          <w:sz w:val="24"/>
          <w:szCs w:val="24"/>
        </w:rPr>
        <w:t>66</w:t>
      </w:r>
      <w:r w:rsidRPr="009B6030">
        <w:rPr>
          <w:sz w:val="24"/>
          <w:szCs w:val="24"/>
          <w:vertAlign w:val="superscript"/>
        </w:rPr>
        <w:t>e</w:t>
      </w:r>
      <w:r>
        <w:rPr>
          <w:sz w:val="24"/>
          <w:szCs w:val="24"/>
        </w:rPr>
        <w:t xml:space="preserve"> congrès, </w:t>
      </w:r>
      <w:r w:rsidR="009A2B6A">
        <w:rPr>
          <w:sz w:val="24"/>
          <w:szCs w:val="24"/>
        </w:rPr>
        <w:t>« Femmes-esclaves à Perpignan aux XIV</w:t>
      </w:r>
      <w:r w:rsidR="009A2B6A" w:rsidRPr="009A2B6A">
        <w:rPr>
          <w:sz w:val="24"/>
          <w:szCs w:val="24"/>
          <w:vertAlign w:val="superscript"/>
        </w:rPr>
        <w:t>e</w:t>
      </w:r>
      <w:r w:rsidR="009A2B6A">
        <w:rPr>
          <w:sz w:val="24"/>
          <w:szCs w:val="24"/>
        </w:rPr>
        <w:t xml:space="preserve"> et XV</w:t>
      </w:r>
      <w:r w:rsidR="009A2B6A" w:rsidRPr="009A2B6A">
        <w:rPr>
          <w:sz w:val="24"/>
          <w:szCs w:val="24"/>
          <w:vertAlign w:val="superscript"/>
        </w:rPr>
        <w:t>e</w:t>
      </w:r>
      <w:r w:rsidR="009A2B6A">
        <w:rPr>
          <w:sz w:val="24"/>
          <w:szCs w:val="24"/>
        </w:rPr>
        <w:t xml:space="preserve"> siècles ».</w:t>
      </w:r>
    </w:p>
    <w:p w:rsidR="009A2B6A" w:rsidRPr="00270A50" w:rsidRDefault="009A2B6A" w:rsidP="004753DE">
      <w:pPr>
        <w:jc w:val="both"/>
        <w:rPr>
          <w:sz w:val="24"/>
          <w:szCs w:val="24"/>
          <w:lang w:val="pt-PT"/>
        </w:rPr>
      </w:pPr>
      <w:r w:rsidRPr="00270A50">
        <w:rPr>
          <w:sz w:val="24"/>
          <w:szCs w:val="24"/>
          <w:lang w:val="pt-PT"/>
        </w:rPr>
        <w:t>1</w:t>
      </w:r>
      <w:r w:rsidR="00C338EF">
        <w:rPr>
          <w:sz w:val="24"/>
          <w:szCs w:val="24"/>
          <w:lang w:val="pt-PT"/>
        </w:rPr>
        <w:t>6</w:t>
      </w:r>
      <w:r w:rsidRPr="00270A50">
        <w:rPr>
          <w:sz w:val="24"/>
          <w:szCs w:val="24"/>
          <w:lang w:val="pt-PT"/>
        </w:rPr>
        <w:t xml:space="preserve"> </w:t>
      </w:r>
      <w:r w:rsidR="00270A50" w:rsidRPr="00270A50">
        <w:rPr>
          <w:sz w:val="24"/>
          <w:szCs w:val="24"/>
          <w:lang w:val="pt-PT"/>
        </w:rPr>
        <w:t>–</w:t>
      </w:r>
      <w:r w:rsidRPr="00270A50">
        <w:rPr>
          <w:sz w:val="24"/>
          <w:szCs w:val="24"/>
          <w:lang w:val="pt-PT"/>
        </w:rPr>
        <w:t xml:space="preserve"> </w:t>
      </w:r>
      <w:r w:rsidR="00270A50" w:rsidRPr="00270A50">
        <w:rPr>
          <w:b/>
          <w:sz w:val="24"/>
          <w:szCs w:val="24"/>
          <w:lang w:val="pt-PT"/>
        </w:rPr>
        <w:t>Martinez Ferrando J.Ernest</w:t>
      </w:r>
      <w:r w:rsidR="00270A50" w:rsidRPr="00270A50">
        <w:rPr>
          <w:sz w:val="24"/>
          <w:szCs w:val="24"/>
          <w:lang w:val="pt-PT"/>
        </w:rPr>
        <w:t xml:space="preserve">, 1979, </w:t>
      </w:r>
      <w:r w:rsidR="00270A50" w:rsidRPr="00270A50">
        <w:rPr>
          <w:i/>
          <w:sz w:val="24"/>
          <w:szCs w:val="24"/>
          <w:lang w:val="pt-PT"/>
        </w:rPr>
        <w:t>La tràgica h</w:t>
      </w:r>
      <w:r w:rsidR="00270A50">
        <w:rPr>
          <w:i/>
          <w:sz w:val="24"/>
          <w:szCs w:val="24"/>
          <w:lang w:val="pt-PT"/>
        </w:rPr>
        <w:t xml:space="preserve">istòria dels reis de Mallorca, </w:t>
      </w:r>
      <w:r w:rsidR="00270A50">
        <w:rPr>
          <w:sz w:val="24"/>
          <w:szCs w:val="24"/>
          <w:lang w:val="pt-PT"/>
        </w:rPr>
        <w:t>Ed. Aedos.</w:t>
      </w:r>
    </w:p>
    <w:sectPr w:rsidR="009A2B6A" w:rsidRPr="00270A50" w:rsidSect="00B534B0">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861" w:rsidRDefault="00D70861" w:rsidP="008D2A2C">
      <w:pPr>
        <w:spacing w:after="0" w:line="240" w:lineRule="auto"/>
      </w:pPr>
      <w:r>
        <w:separator/>
      </w:r>
    </w:p>
  </w:endnote>
  <w:endnote w:type="continuationSeparator" w:id="0">
    <w:p w:rsidR="00D70861" w:rsidRDefault="00D70861" w:rsidP="008D2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99042"/>
      <w:docPartObj>
        <w:docPartGallery w:val="Page Numbers (Bottom of Page)"/>
        <w:docPartUnique/>
      </w:docPartObj>
    </w:sdtPr>
    <w:sdtEndPr/>
    <w:sdtContent>
      <w:p w:rsidR="009B6030" w:rsidRDefault="00D70861">
        <w:pPr>
          <w:pStyle w:val="Pieddepage"/>
          <w:jc w:val="right"/>
        </w:pPr>
        <w:r>
          <w:rPr>
            <w:noProof/>
          </w:rPr>
          <w:fldChar w:fldCharType="begin"/>
        </w:r>
        <w:r>
          <w:rPr>
            <w:noProof/>
          </w:rPr>
          <w:instrText xml:space="preserve"> PAGE   \* MERGEFORMAT </w:instrText>
        </w:r>
        <w:r>
          <w:rPr>
            <w:noProof/>
          </w:rPr>
          <w:fldChar w:fldCharType="separate"/>
        </w:r>
        <w:r w:rsidR="00471A33">
          <w:rPr>
            <w:noProof/>
          </w:rPr>
          <w:t>1</w:t>
        </w:r>
        <w:r>
          <w:rPr>
            <w:noProof/>
          </w:rPr>
          <w:fldChar w:fldCharType="end"/>
        </w:r>
      </w:p>
    </w:sdtContent>
  </w:sdt>
  <w:p w:rsidR="009B6030" w:rsidRDefault="009B603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861" w:rsidRDefault="00D70861" w:rsidP="008D2A2C">
      <w:pPr>
        <w:spacing w:after="0" w:line="240" w:lineRule="auto"/>
      </w:pPr>
      <w:r>
        <w:separator/>
      </w:r>
    </w:p>
  </w:footnote>
  <w:footnote w:type="continuationSeparator" w:id="0">
    <w:p w:rsidR="00D70861" w:rsidRDefault="00D70861" w:rsidP="008D2A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A2C"/>
    <w:rsid w:val="00005C10"/>
    <w:rsid w:val="00014338"/>
    <w:rsid w:val="00022CE3"/>
    <w:rsid w:val="0002306F"/>
    <w:rsid w:val="00023FBE"/>
    <w:rsid w:val="00043BB4"/>
    <w:rsid w:val="00064D20"/>
    <w:rsid w:val="000A7EB8"/>
    <w:rsid w:val="000B3F03"/>
    <w:rsid w:val="000C0AA8"/>
    <w:rsid w:val="000F4F5C"/>
    <w:rsid w:val="0013499E"/>
    <w:rsid w:val="001455E5"/>
    <w:rsid w:val="001506A6"/>
    <w:rsid w:val="00160A34"/>
    <w:rsid w:val="00174DB9"/>
    <w:rsid w:val="001801B0"/>
    <w:rsid w:val="00192A63"/>
    <w:rsid w:val="001944F8"/>
    <w:rsid w:val="001A0517"/>
    <w:rsid w:val="001A27EA"/>
    <w:rsid w:val="001A3419"/>
    <w:rsid w:val="001B185C"/>
    <w:rsid w:val="001D59A3"/>
    <w:rsid w:val="001E42BD"/>
    <w:rsid w:val="0020547F"/>
    <w:rsid w:val="002119AE"/>
    <w:rsid w:val="00222A55"/>
    <w:rsid w:val="0022380B"/>
    <w:rsid w:val="0023228B"/>
    <w:rsid w:val="00247D0E"/>
    <w:rsid w:val="00256C3A"/>
    <w:rsid w:val="002612DB"/>
    <w:rsid w:val="0026316D"/>
    <w:rsid w:val="00264B1B"/>
    <w:rsid w:val="00265980"/>
    <w:rsid w:val="00270A50"/>
    <w:rsid w:val="002774D8"/>
    <w:rsid w:val="00280D21"/>
    <w:rsid w:val="0028210D"/>
    <w:rsid w:val="00284C5D"/>
    <w:rsid w:val="0029005A"/>
    <w:rsid w:val="0029254F"/>
    <w:rsid w:val="002938AD"/>
    <w:rsid w:val="002A1A48"/>
    <w:rsid w:val="002A2A02"/>
    <w:rsid w:val="002B6320"/>
    <w:rsid w:val="002B6B5E"/>
    <w:rsid w:val="002E3A2D"/>
    <w:rsid w:val="002F7AC6"/>
    <w:rsid w:val="003201A0"/>
    <w:rsid w:val="00320A7D"/>
    <w:rsid w:val="003255D1"/>
    <w:rsid w:val="00332142"/>
    <w:rsid w:val="00336C1A"/>
    <w:rsid w:val="0034781D"/>
    <w:rsid w:val="00381056"/>
    <w:rsid w:val="003978C6"/>
    <w:rsid w:val="003B2A71"/>
    <w:rsid w:val="0040031F"/>
    <w:rsid w:val="00401A5C"/>
    <w:rsid w:val="004315CA"/>
    <w:rsid w:val="00447BB1"/>
    <w:rsid w:val="00455B9C"/>
    <w:rsid w:val="0047042C"/>
    <w:rsid w:val="00471A33"/>
    <w:rsid w:val="004753DE"/>
    <w:rsid w:val="004814E1"/>
    <w:rsid w:val="00491C61"/>
    <w:rsid w:val="004947B7"/>
    <w:rsid w:val="004A42DA"/>
    <w:rsid w:val="004C0782"/>
    <w:rsid w:val="004E26F9"/>
    <w:rsid w:val="004E2732"/>
    <w:rsid w:val="004F51C6"/>
    <w:rsid w:val="004F7C03"/>
    <w:rsid w:val="005068D3"/>
    <w:rsid w:val="00513720"/>
    <w:rsid w:val="0051608D"/>
    <w:rsid w:val="005441A7"/>
    <w:rsid w:val="00592701"/>
    <w:rsid w:val="005A4AC4"/>
    <w:rsid w:val="005B1F2F"/>
    <w:rsid w:val="005F24AD"/>
    <w:rsid w:val="00627F22"/>
    <w:rsid w:val="00664F48"/>
    <w:rsid w:val="00672984"/>
    <w:rsid w:val="00672F1D"/>
    <w:rsid w:val="006A3364"/>
    <w:rsid w:val="006C56F3"/>
    <w:rsid w:val="006D54B8"/>
    <w:rsid w:val="006E48AF"/>
    <w:rsid w:val="00717AA8"/>
    <w:rsid w:val="00721240"/>
    <w:rsid w:val="00734D44"/>
    <w:rsid w:val="00745495"/>
    <w:rsid w:val="00757055"/>
    <w:rsid w:val="007645BD"/>
    <w:rsid w:val="007663B2"/>
    <w:rsid w:val="0078110B"/>
    <w:rsid w:val="00782AB8"/>
    <w:rsid w:val="00786F13"/>
    <w:rsid w:val="0079262A"/>
    <w:rsid w:val="007A7C26"/>
    <w:rsid w:val="007B1076"/>
    <w:rsid w:val="007B5B65"/>
    <w:rsid w:val="007C186C"/>
    <w:rsid w:val="007C3B91"/>
    <w:rsid w:val="007C490A"/>
    <w:rsid w:val="00800EC8"/>
    <w:rsid w:val="00801D71"/>
    <w:rsid w:val="00803643"/>
    <w:rsid w:val="00826BF6"/>
    <w:rsid w:val="00852701"/>
    <w:rsid w:val="0086094A"/>
    <w:rsid w:val="008624C2"/>
    <w:rsid w:val="008A1E8A"/>
    <w:rsid w:val="008A6D93"/>
    <w:rsid w:val="008B67A6"/>
    <w:rsid w:val="008D2A2C"/>
    <w:rsid w:val="009031BC"/>
    <w:rsid w:val="0091594F"/>
    <w:rsid w:val="00934CD7"/>
    <w:rsid w:val="00947FDE"/>
    <w:rsid w:val="0095123E"/>
    <w:rsid w:val="0096733D"/>
    <w:rsid w:val="00975DE5"/>
    <w:rsid w:val="009813E0"/>
    <w:rsid w:val="00984F8B"/>
    <w:rsid w:val="00987FF6"/>
    <w:rsid w:val="00994A06"/>
    <w:rsid w:val="009A2B6A"/>
    <w:rsid w:val="009A6CDC"/>
    <w:rsid w:val="009B6030"/>
    <w:rsid w:val="009D0A2B"/>
    <w:rsid w:val="009D5ED1"/>
    <w:rsid w:val="009D7689"/>
    <w:rsid w:val="009F243E"/>
    <w:rsid w:val="009F4B11"/>
    <w:rsid w:val="00A53F13"/>
    <w:rsid w:val="00A557BA"/>
    <w:rsid w:val="00A6158E"/>
    <w:rsid w:val="00A72C9E"/>
    <w:rsid w:val="00A74CB6"/>
    <w:rsid w:val="00A75915"/>
    <w:rsid w:val="00A77384"/>
    <w:rsid w:val="00AA3806"/>
    <w:rsid w:val="00AB4995"/>
    <w:rsid w:val="00AE6A32"/>
    <w:rsid w:val="00B064CC"/>
    <w:rsid w:val="00B25767"/>
    <w:rsid w:val="00B260A5"/>
    <w:rsid w:val="00B534B0"/>
    <w:rsid w:val="00B704A8"/>
    <w:rsid w:val="00B760D7"/>
    <w:rsid w:val="00B87634"/>
    <w:rsid w:val="00BB6979"/>
    <w:rsid w:val="00BD35F5"/>
    <w:rsid w:val="00BE63A4"/>
    <w:rsid w:val="00BF1143"/>
    <w:rsid w:val="00BF39C9"/>
    <w:rsid w:val="00C338EF"/>
    <w:rsid w:val="00C352A3"/>
    <w:rsid w:val="00C4348B"/>
    <w:rsid w:val="00C77CEC"/>
    <w:rsid w:val="00C907C5"/>
    <w:rsid w:val="00C962F9"/>
    <w:rsid w:val="00CB1F6E"/>
    <w:rsid w:val="00CC0DD0"/>
    <w:rsid w:val="00CC2FCD"/>
    <w:rsid w:val="00CD1BB1"/>
    <w:rsid w:val="00CD7E06"/>
    <w:rsid w:val="00CE02EA"/>
    <w:rsid w:val="00CE2AD0"/>
    <w:rsid w:val="00CF2948"/>
    <w:rsid w:val="00D2306B"/>
    <w:rsid w:val="00D242C1"/>
    <w:rsid w:val="00D402E3"/>
    <w:rsid w:val="00D70861"/>
    <w:rsid w:val="00D70960"/>
    <w:rsid w:val="00D91081"/>
    <w:rsid w:val="00D96A22"/>
    <w:rsid w:val="00D96EA1"/>
    <w:rsid w:val="00DC367E"/>
    <w:rsid w:val="00DC4932"/>
    <w:rsid w:val="00DC4F4D"/>
    <w:rsid w:val="00DD1CC0"/>
    <w:rsid w:val="00DE41A8"/>
    <w:rsid w:val="00DE53E6"/>
    <w:rsid w:val="00DE5991"/>
    <w:rsid w:val="00DF5548"/>
    <w:rsid w:val="00E07D5A"/>
    <w:rsid w:val="00E26581"/>
    <w:rsid w:val="00E45842"/>
    <w:rsid w:val="00E57A02"/>
    <w:rsid w:val="00E63BB7"/>
    <w:rsid w:val="00E723D3"/>
    <w:rsid w:val="00E75592"/>
    <w:rsid w:val="00E775C6"/>
    <w:rsid w:val="00E827AA"/>
    <w:rsid w:val="00E874C2"/>
    <w:rsid w:val="00E92B8D"/>
    <w:rsid w:val="00EF7635"/>
    <w:rsid w:val="00F13808"/>
    <w:rsid w:val="00F26409"/>
    <w:rsid w:val="00F30D10"/>
    <w:rsid w:val="00F35645"/>
    <w:rsid w:val="00F47C61"/>
    <w:rsid w:val="00F71366"/>
    <w:rsid w:val="00F857E3"/>
    <w:rsid w:val="00FB2813"/>
    <w:rsid w:val="00FB55A1"/>
    <w:rsid w:val="00FC6EB1"/>
    <w:rsid w:val="00FD781F"/>
    <w:rsid w:val="00FE64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1F27E9-EDAD-4B0A-AB56-53FB7569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F5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D2A2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D2A2C"/>
  </w:style>
  <w:style w:type="paragraph" w:styleId="Pieddepage">
    <w:name w:val="footer"/>
    <w:basedOn w:val="Normal"/>
    <w:link w:val="PieddepageCar"/>
    <w:uiPriority w:val="99"/>
    <w:unhideWhenUsed/>
    <w:rsid w:val="008D2A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2A2C"/>
  </w:style>
  <w:style w:type="paragraph" w:styleId="Explorateurdedocuments">
    <w:name w:val="Document Map"/>
    <w:basedOn w:val="Normal"/>
    <w:link w:val="ExplorateurdedocumentsCar"/>
    <w:uiPriority w:val="99"/>
    <w:semiHidden/>
    <w:unhideWhenUsed/>
    <w:rsid w:val="009A6CDC"/>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9A6C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E25E0-F06D-4A09-BE4E-CA6519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4107</Words>
  <Characters>22589</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StLo</dc:creator>
  <cp:lastModifiedBy>HA101</cp:lastModifiedBy>
  <cp:revision>2</cp:revision>
  <cp:lastPrinted>2021-01-06T08:24:00Z</cp:lastPrinted>
  <dcterms:created xsi:type="dcterms:W3CDTF">2021-04-13T07:39:00Z</dcterms:created>
  <dcterms:modified xsi:type="dcterms:W3CDTF">2021-04-13T07:39:00Z</dcterms:modified>
</cp:coreProperties>
</file>