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3C8CA" w14:textId="68F4E8F3" w:rsidR="00B2012E" w:rsidRPr="007E65DE" w:rsidRDefault="007E65DE" w:rsidP="006C79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Dans </w:t>
      </w:r>
      <w:r w:rsidRPr="007E65DE">
        <w:rPr>
          <w:rFonts w:ascii="Times New Roman" w:hAnsi="Times New Roman" w:cs="Times New Roman"/>
          <w:i/>
          <w:sz w:val="32"/>
          <w:szCs w:val="32"/>
        </w:rPr>
        <w:t>Éducation permanente</w:t>
      </w:r>
      <w:r>
        <w:rPr>
          <w:rFonts w:ascii="Times New Roman" w:hAnsi="Times New Roman" w:cs="Times New Roman"/>
          <w:i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no 220-221-2019-3/4 </w:t>
      </w:r>
      <w:r w:rsidRPr="007E65DE">
        <w:rPr>
          <w:rFonts w:ascii="Times New Roman" w:hAnsi="Times New Roman" w:cs="Times New Roman"/>
          <w:i/>
          <w:sz w:val="32"/>
          <w:szCs w:val="32"/>
        </w:rPr>
        <w:t>Former demain</w:t>
      </w:r>
      <w:r>
        <w:rPr>
          <w:rFonts w:ascii="Times New Roman" w:hAnsi="Times New Roman" w:cs="Times New Roman"/>
          <w:sz w:val="32"/>
          <w:szCs w:val="32"/>
        </w:rPr>
        <w:t>, p.330-331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9A233A">
        <w:rPr>
          <w:rFonts w:ascii="Times New Roman" w:hAnsi="Times New Roman" w:cs="Times New Roman"/>
          <w:b/>
          <w:sz w:val="32"/>
          <w:szCs w:val="32"/>
        </w:rPr>
        <w:t>Note de lecture</w:t>
      </w:r>
      <w:r w:rsidR="005A2654">
        <w:rPr>
          <w:rFonts w:ascii="Times New Roman" w:hAnsi="Times New Roman" w:cs="Times New Roman"/>
          <w:b/>
          <w:sz w:val="32"/>
          <w:szCs w:val="32"/>
        </w:rPr>
        <w:t xml:space="preserve"> de Bernard Honoré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02A3A77" w14:textId="213B8C0A" w:rsidR="009A233A" w:rsidRDefault="009A233A" w:rsidP="006C79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Gaston Pineau</w:t>
      </w:r>
      <w:r w:rsidR="007E65DE">
        <w:rPr>
          <w:rFonts w:ascii="Times New Roman" w:hAnsi="Times New Roman" w:cs="Times New Roman"/>
          <w:sz w:val="32"/>
          <w:szCs w:val="32"/>
        </w:rPr>
        <w:t xml:space="preserve">, </w:t>
      </w:r>
      <w:bookmarkStart w:id="0" w:name="_GoBack"/>
      <w:bookmarkEnd w:id="0"/>
      <w:r w:rsidRPr="005A2654">
        <w:rPr>
          <w:rFonts w:ascii="Times New Roman" w:hAnsi="Times New Roman" w:cs="Times New Roman"/>
          <w:b/>
          <w:i/>
          <w:sz w:val="32"/>
          <w:szCs w:val="32"/>
        </w:rPr>
        <w:t xml:space="preserve">Voyages, retraite et autoformation </w:t>
      </w:r>
      <w:proofErr w:type="spellStart"/>
      <w:r w:rsidRPr="005A2654">
        <w:rPr>
          <w:rFonts w:ascii="Times New Roman" w:hAnsi="Times New Roman" w:cs="Times New Roman"/>
          <w:b/>
          <w:i/>
          <w:sz w:val="32"/>
          <w:szCs w:val="32"/>
        </w:rPr>
        <w:t>mondialogante</w:t>
      </w:r>
      <w:proofErr w:type="spellEnd"/>
      <w:r w:rsidR="005A2654">
        <w:rPr>
          <w:rFonts w:ascii="Times New Roman" w:hAnsi="Times New Roman" w:cs="Times New Roman"/>
          <w:sz w:val="32"/>
          <w:szCs w:val="32"/>
        </w:rPr>
        <w:t>, Paris, L’Harmattan, collection écologie et formation, 2019, 210 pages</w:t>
      </w:r>
    </w:p>
    <w:p w14:paraId="3F11AAE4" w14:textId="77777777" w:rsidR="009A233A" w:rsidRDefault="009A233A" w:rsidP="006C7922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9A233A">
        <w:rPr>
          <w:rFonts w:ascii="Times New Roman" w:hAnsi="Times New Roman" w:cs="Times New Roman"/>
          <w:i/>
          <w:sz w:val="32"/>
          <w:szCs w:val="32"/>
        </w:rPr>
        <w:t>Préface de Michel Fabre et postface de Pascal Galvani</w:t>
      </w:r>
    </w:p>
    <w:p w14:paraId="5BA8785C" w14:textId="77777777" w:rsidR="007E65DE" w:rsidRDefault="007E65DE" w:rsidP="006C7922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14:paraId="23D5C77E" w14:textId="77777777" w:rsidR="003B2E08" w:rsidRDefault="003B2E08" w:rsidP="006C7922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14:paraId="5B52FE5E" w14:textId="77777777" w:rsidR="003B2E08" w:rsidRDefault="003B2E08" w:rsidP="006C79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 lecture de ce récent livre que Gaston Pineau offre à notre attention fait résonner ses expériences de six voyages à travers le monde</w:t>
      </w:r>
      <w:r w:rsidR="0015270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réalisés avec quelques amis depuis sa retraite d’une carrière universitaire principalement consacrée </w:t>
      </w:r>
      <w:r w:rsidR="004A789A">
        <w:rPr>
          <w:rFonts w:ascii="Times New Roman" w:hAnsi="Times New Roman" w:cs="Times New Roman"/>
          <w:sz w:val="32"/>
          <w:szCs w:val="32"/>
        </w:rPr>
        <w:t xml:space="preserve">à la recherche sur la formation dont il a mis en évidence le sens existentiel d’une autoformation révélée par l’approche des histoires de vie. </w:t>
      </w:r>
    </w:p>
    <w:p w14:paraId="19F554EF" w14:textId="77777777" w:rsidR="005E235F" w:rsidRDefault="00B26C95" w:rsidP="006C79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L’ouvrage est e</w:t>
      </w:r>
      <w:r w:rsidR="00816114">
        <w:rPr>
          <w:rFonts w:ascii="Times New Roman" w:hAnsi="Times New Roman" w:cs="Times New Roman"/>
          <w:sz w:val="32"/>
          <w:szCs w:val="32"/>
        </w:rPr>
        <w:t>ncadré</w:t>
      </w:r>
      <w:r w:rsidR="00A17C9F">
        <w:rPr>
          <w:rFonts w:ascii="Times New Roman" w:hAnsi="Times New Roman" w:cs="Times New Roman"/>
          <w:sz w:val="32"/>
          <w:szCs w:val="32"/>
        </w:rPr>
        <w:t xml:space="preserve"> et éclairé</w:t>
      </w:r>
      <w:r w:rsidR="00816114">
        <w:rPr>
          <w:rFonts w:ascii="Times New Roman" w:hAnsi="Times New Roman" w:cs="Times New Roman"/>
          <w:sz w:val="32"/>
          <w:szCs w:val="32"/>
        </w:rPr>
        <w:t xml:space="preserve"> par une préface de Michel Fabre et une postface de Pascal Galvani</w:t>
      </w:r>
      <w:r>
        <w:rPr>
          <w:rFonts w:ascii="Times New Roman" w:hAnsi="Times New Roman" w:cs="Times New Roman"/>
          <w:sz w:val="32"/>
          <w:szCs w:val="32"/>
        </w:rPr>
        <w:t xml:space="preserve"> qui font part</w:t>
      </w:r>
      <w:r w:rsidR="00A17C9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l’un et l’autre</w:t>
      </w:r>
      <w:r w:rsidR="00A17C9F">
        <w:rPr>
          <w:rFonts w:ascii="Times New Roman" w:hAnsi="Times New Roman" w:cs="Times New Roman"/>
          <w:sz w:val="32"/>
          <w:szCs w:val="32"/>
        </w:rPr>
        <w:t>,</w:t>
      </w:r>
      <w:r w:rsidR="00315248">
        <w:rPr>
          <w:rFonts w:ascii="Times New Roman" w:hAnsi="Times New Roman" w:cs="Times New Roman"/>
          <w:sz w:val="32"/>
          <w:szCs w:val="32"/>
        </w:rPr>
        <w:t xml:space="preserve"> de son incidence</w:t>
      </w:r>
      <w:r>
        <w:rPr>
          <w:rFonts w:ascii="Times New Roman" w:hAnsi="Times New Roman" w:cs="Times New Roman"/>
          <w:sz w:val="32"/>
          <w:szCs w:val="32"/>
        </w:rPr>
        <w:t xml:space="preserve"> dans la compréhension de leur propre expérience formative. </w:t>
      </w:r>
      <w:r w:rsidR="002C1B45">
        <w:rPr>
          <w:rFonts w:ascii="Times New Roman" w:hAnsi="Times New Roman" w:cs="Times New Roman"/>
          <w:sz w:val="32"/>
          <w:szCs w:val="32"/>
        </w:rPr>
        <w:t>J’</w:t>
      </w:r>
      <w:r w:rsidR="00A17C9F">
        <w:rPr>
          <w:rFonts w:ascii="Times New Roman" w:hAnsi="Times New Roman" w:cs="Times New Roman"/>
          <w:sz w:val="32"/>
          <w:szCs w:val="32"/>
        </w:rPr>
        <w:t>ai moi-même éprouvé</w:t>
      </w:r>
      <w:r w:rsidR="00315248">
        <w:rPr>
          <w:rFonts w:ascii="Times New Roman" w:hAnsi="Times New Roman" w:cs="Times New Roman"/>
          <w:sz w:val="32"/>
          <w:szCs w:val="32"/>
        </w:rPr>
        <w:t>,</w:t>
      </w:r>
      <w:r w:rsidR="002C1B45">
        <w:rPr>
          <w:rFonts w:ascii="Times New Roman" w:hAnsi="Times New Roman" w:cs="Times New Roman"/>
          <w:sz w:val="32"/>
          <w:szCs w:val="32"/>
        </w:rPr>
        <w:t xml:space="preserve"> à lecture</w:t>
      </w:r>
      <w:r w:rsidR="00A17C9F">
        <w:rPr>
          <w:rFonts w:ascii="Times New Roman" w:hAnsi="Times New Roman" w:cs="Times New Roman"/>
          <w:sz w:val="32"/>
          <w:szCs w:val="32"/>
        </w:rPr>
        <w:t xml:space="preserve"> du livre</w:t>
      </w:r>
      <w:r w:rsidR="00315248">
        <w:rPr>
          <w:rFonts w:ascii="Times New Roman" w:hAnsi="Times New Roman" w:cs="Times New Roman"/>
          <w:sz w:val="32"/>
          <w:szCs w:val="32"/>
        </w:rPr>
        <w:t>,</w:t>
      </w:r>
      <w:r w:rsidR="001E7B92">
        <w:rPr>
          <w:rFonts w:ascii="Times New Roman" w:hAnsi="Times New Roman" w:cs="Times New Roman"/>
          <w:sz w:val="32"/>
          <w:szCs w:val="32"/>
        </w:rPr>
        <w:t xml:space="preserve"> une résonance existentielle</w:t>
      </w:r>
      <w:r w:rsidR="002C1B45">
        <w:rPr>
          <w:rFonts w:ascii="Times New Roman" w:hAnsi="Times New Roman" w:cs="Times New Roman"/>
          <w:sz w:val="32"/>
          <w:szCs w:val="32"/>
        </w:rPr>
        <w:t xml:space="preserve"> dès les premiers chapitres, au rappel par l’auteur </w:t>
      </w:r>
      <w:r w:rsidR="00A17C9F">
        <w:rPr>
          <w:rFonts w:ascii="Times New Roman" w:hAnsi="Times New Roman" w:cs="Times New Roman"/>
          <w:sz w:val="32"/>
          <w:szCs w:val="32"/>
        </w:rPr>
        <w:t xml:space="preserve">du contexte social dans lequel il a vécu ses voyages : « les enjeux existentiels du passage à la retraite et ceux du voyage comme moyen de les atteindre. » (21) </w:t>
      </w:r>
      <w:r w:rsidR="00315248">
        <w:rPr>
          <w:rFonts w:ascii="Times New Roman" w:hAnsi="Times New Roman" w:cs="Times New Roman"/>
          <w:sz w:val="32"/>
          <w:szCs w:val="32"/>
        </w:rPr>
        <w:t>J’</w:t>
      </w:r>
      <w:r w:rsidR="001E7B92">
        <w:rPr>
          <w:rFonts w:ascii="Times New Roman" w:hAnsi="Times New Roman" w:cs="Times New Roman"/>
          <w:sz w:val="32"/>
          <w:szCs w:val="32"/>
        </w:rPr>
        <w:t>ai ressenti cette résonance</w:t>
      </w:r>
      <w:r w:rsidR="00315248">
        <w:rPr>
          <w:rFonts w:ascii="Times New Roman" w:hAnsi="Times New Roman" w:cs="Times New Roman"/>
          <w:sz w:val="32"/>
          <w:szCs w:val="32"/>
        </w:rPr>
        <w:t xml:space="preserve">, </w:t>
      </w:r>
      <w:r w:rsidR="00A17C9F">
        <w:rPr>
          <w:rFonts w:ascii="Times New Roman" w:hAnsi="Times New Roman" w:cs="Times New Roman"/>
          <w:sz w:val="32"/>
          <w:szCs w:val="32"/>
        </w:rPr>
        <w:t>en suivant Gaston</w:t>
      </w:r>
      <w:r w:rsidR="006C09E3">
        <w:rPr>
          <w:rFonts w:ascii="Times New Roman" w:hAnsi="Times New Roman" w:cs="Times New Roman"/>
          <w:sz w:val="32"/>
          <w:szCs w:val="32"/>
        </w:rPr>
        <w:t xml:space="preserve"> et ses compagnons dans le texte </w:t>
      </w:r>
      <w:r w:rsidR="00510E1F">
        <w:rPr>
          <w:rFonts w:ascii="Times New Roman" w:hAnsi="Times New Roman" w:cs="Times New Roman"/>
          <w:sz w:val="32"/>
          <w:szCs w:val="32"/>
        </w:rPr>
        <w:t xml:space="preserve">descriptif des conditions dans lesquelles se sont effectuées les étapes successives </w:t>
      </w:r>
      <w:r w:rsidR="00DA5848">
        <w:rPr>
          <w:rFonts w:ascii="Times New Roman" w:hAnsi="Times New Roman" w:cs="Times New Roman"/>
          <w:sz w:val="32"/>
          <w:szCs w:val="32"/>
        </w:rPr>
        <w:t>de leur parcours dans chaque voyage, tout en mentionnant le sens donné à l’épreuve de leurs découvertes et de leurs acquisitions, en référence à leurs échanges et à l’apport de lectures se rapportant aux lieux visités.</w:t>
      </w:r>
    </w:p>
    <w:p w14:paraId="73C8272B" w14:textId="77777777" w:rsidR="005E235F" w:rsidRDefault="004A2B47" w:rsidP="006C79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 cœur de l’ouvrage est constitué par une succession de chapitres relatant les aventures par divers moyens</w:t>
      </w:r>
      <w:r w:rsidR="00315248">
        <w:rPr>
          <w:rFonts w:ascii="Times New Roman" w:hAnsi="Times New Roman" w:cs="Times New Roman"/>
          <w:sz w:val="32"/>
          <w:szCs w:val="32"/>
        </w:rPr>
        <w:t xml:space="preserve"> de transport,</w:t>
      </w:r>
      <w:r>
        <w:rPr>
          <w:rFonts w:ascii="Times New Roman" w:hAnsi="Times New Roman" w:cs="Times New Roman"/>
          <w:sz w:val="32"/>
          <w:szCs w:val="32"/>
        </w:rPr>
        <w:t xml:space="preserve"> et les acquis de six grands voyages </w:t>
      </w:r>
      <w:r w:rsidR="00ED76ED">
        <w:rPr>
          <w:rFonts w:ascii="Times New Roman" w:hAnsi="Times New Roman" w:cs="Times New Roman"/>
          <w:sz w:val="32"/>
          <w:szCs w:val="32"/>
        </w:rPr>
        <w:t>effectués depuis le départ en retraite de l’auteur. Chaque chapitre fai</w:t>
      </w:r>
      <w:r w:rsidR="00981BB7">
        <w:rPr>
          <w:rFonts w:ascii="Times New Roman" w:hAnsi="Times New Roman" w:cs="Times New Roman"/>
          <w:sz w:val="32"/>
          <w:szCs w:val="32"/>
        </w:rPr>
        <w:t>t alterner description</w:t>
      </w:r>
      <w:r w:rsidR="00ED76ED">
        <w:rPr>
          <w:rFonts w:ascii="Times New Roman" w:hAnsi="Times New Roman" w:cs="Times New Roman"/>
          <w:sz w:val="32"/>
          <w:szCs w:val="32"/>
        </w:rPr>
        <w:t>s</w:t>
      </w:r>
      <w:r w:rsidR="009401BA">
        <w:rPr>
          <w:rFonts w:ascii="Times New Roman" w:hAnsi="Times New Roman" w:cs="Times New Roman"/>
          <w:sz w:val="32"/>
          <w:szCs w:val="32"/>
        </w:rPr>
        <w:t xml:space="preserve">, références historiques </w:t>
      </w:r>
      <w:r w:rsidR="002E0683">
        <w:rPr>
          <w:rFonts w:ascii="Times New Roman" w:hAnsi="Times New Roman" w:cs="Times New Roman"/>
          <w:sz w:val="32"/>
          <w:szCs w:val="32"/>
        </w:rPr>
        <w:t>et symboliques,</w:t>
      </w:r>
      <w:r w:rsidR="00981BB7">
        <w:rPr>
          <w:rFonts w:ascii="Times New Roman" w:hAnsi="Times New Roman" w:cs="Times New Roman"/>
          <w:sz w:val="32"/>
          <w:szCs w:val="32"/>
        </w:rPr>
        <w:t xml:space="preserve"> partage d’impressions et </w:t>
      </w:r>
      <w:r w:rsidR="00D90D04">
        <w:rPr>
          <w:rFonts w:ascii="Times New Roman" w:hAnsi="Times New Roman" w:cs="Times New Roman"/>
          <w:sz w:val="32"/>
          <w:szCs w:val="32"/>
        </w:rPr>
        <w:t xml:space="preserve">de </w:t>
      </w:r>
      <w:r w:rsidR="00981BB7">
        <w:rPr>
          <w:rFonts w:ascii="Times New Roman" w:hAnsi="Times New Roman" w:cs="Times New Roman"/>
          <w:sz w:val="32"/>
          <w:szCs w:val="32"/>
        </w:rPr>
        <w:t>réflexion</w:t>
      </w:r>
      <w:r w:rsidR="00D90D04">
        <w:rPr>
          <w:rFonts w:ascii="Times New Roman" w:hAnsi="Times New Roman" w:cs="Times New Roman"/>
          <w:sz w:val="32"/>
          <w:szCs w:val="32"/>
        </w:rPr>
        <w:t>s</w:t>
      </w:r>
      <w:r w:rsidR="002F5C7A">
        <w:rPr>
          <w:rFonts w:ascii="Times New Roman" w:hAnsi="Times New Roman" w:cs="Times New Roman"/>
          <w:sz w:val="32"/>
          <w:szCs w:val="32"/>
        </w:rPr>
        <w:t xml:space="preserve"> sur une épreuve qui se révèle comme particulièrement personnalisante. </w:t>
      </w:r>
    </w:p>
    <w:p w14:paraId="60938E5C" w14:textId="77777777" w:rsidR="00ED76ED" w:rsidRDefault="00ED76ED" w:rsidP="006C79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C’est d’abord un voyage solitaire à vélo autour de la Méditerranée, qui, en 2007 a marqué le passage à la r</w:t>
      </w:r>
      <w:r w:rsidR="00371443">
        <w:rPr>
          <w:rFonts w:ascii="Times New Roman" w:hAnsi="Times New Roman" w:cs="Times New Roman"/>
          <w:sz w:val="32"/>
          <w:szCs w:val="32"/>
        </w:rPr>
        <w:t>etraite. Il</w:t>
      </w:r>
      <w:r w:rsidR="00837712">
        <w:rPr>
          <w:rFonts w:ascii="Times New Roman" w:hAnsi="Times New Roman" w:cs="Times New Roman"/>
          <w:sz w:val="32"/>
          <w:szCs w:val="32"/>
        </w:rPr>
        <w:t xml:space="preserve"> lui a révélé, déclare-t-il, un</w:t>
      </w:r>
      <w:r w:rsidR="00371443">
        <w:rPr>
          <w:rFonts w:ascii="Times New Roman" w:hAnsi="Times New Roman" w:cs="Times New Roman"/>
          <w:sz w:val="32"/>
          <w:szCs w:val="32"/>
        </w:rPr>
        <w:t xml:space="preserve"> élargissement de ses sources de sens aux paysages et aux visages. « Ces sources m’ont irrigué avec tant de force qu’elles m’ont fait éclater le terme consacré de sacré – çà crée – pour essayer de nommer la dynamique créative réifiée. » (4</w:t>
      </w:r>
      <w:r w:rsidR="00BB1A20">
        <w:rPr>
          <w:rFonts w:ascii="Times New Roman" w:hAnsi="Times New Roman" w:cs="Times New Roman"/>
          <w:sz w:val="32"/>
          <w:szCs w:val="32"/>
        </w:rPr>
        <w:t xml:space="preserve">3) Elles furent à la genèse du projet d’exploration des routes du feu lors de voyages réalisés de 2012 à 2015. </w:t>
      </w:r>
    </w:p>
    <w:p w14:paraId="17C95570" w14:textId="77777777" w:rsidR="00BB1A20" w:rsidRDefault="00BB1A20" w:rsidP="006C79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 voyage du Vésuve à l’Etna s’est effectué</w:t>
      </w:r>
      <w:r w:rsidR="00050B55">
        <w:rPr>
          <w:rFonts w:ascii="Times New Roman" w:hAnsi="Times New Roman" w:cs="Times New Roman"/>
          <w:sz w:val="32"/>
          <w:szCs w:val="32"/>
        </w:rPr>
        <w:t xml:space="preserve"> sur les traces de Bachelard longtemps fasciné par la mort </w:t>
      </w:r>
      <w:r>
        <w:rPr>
          <w:rFonts w:ascii="Times New Roman" w:hAnsi="Times New Roman" w:cs="Times New Roman"/>
          <w:sz w:val="32"/>
          <w:szCs w:val="32"/>
        </w:rPr>
        <w:t>d’Empédocle</w:t>
      </w:r>
      <w:r w:rsidR="00050B55">
        <w:rPr>
          <w:rFonts w:ascii="Times New Roman" w:hAnsi="Times New Roman" w:cs="Times New Roman"/>
          <w:sz w:val="32"/>
          <w:szCs w:val="32"/>
        </w:rPr>
        <w:t xml:space="preserve"> qui s’est jeté dans l’Etna</w:t>
      </w:r>
      <w:r>
        <w:rPr>
          <w:rFonts w:ascii="Times New Roman" w:hAnsi="Times New Roman" w:cs="Times New Roman"/>
          <w:sz w:val="32"/>
          <w:szCs w:val="32"/>
        </w:rPr>
        <w:t>.</w:t>
      </w:r>
      <w:r w:rsidR="009F7266">
        <w:rPr>
          <w:rFonts w:ascii="Times New Roman" w:hAnsi="Times New Roman" w:cs="Times New Roman"/>
          <w:sz w:val="32"/>
          <w:szCs w:val="32"/>
        </w:rPr>
        <w:t xml:space="preserve"> Il s’agissait « de reprendre, entre autres, avec les acquis bachelardiens, ce projet inachevé d’exploration des feux vécus au cours de la vie, pour construire une </w:t>
      </w:r>
      <w:proofErr w:type="spellStart"/>
      <w:r w:rsidR="009F7266">
        <w:rPr>
          <w:rFonts w:ascii="Times New Roman" w:hAnsi="Times New Roman" w:cs="Times New Roman"/>
          <w:sz w:val="32"/>
          <w:szCs w:val="32"/>
        </w:rPr>
        <w:t>écoformation</w:t>
      </w:r>
      <w:proofErr w:type="spellEnd"/>
      <w:r w:rsidR="009F7266">
        <w:rPr>
          <w:rFonts w:ascii="Times New Roman" w:hAnsi="Times New Roman" w:cs="Times New Roman"/>
          <w:sz w:val="32"/>
          <w:szCs w:val="32"/>
        </w:rPr>
        <w:t xml:space="preserve"> contribuant à travailler les problèmes écologiques actuels.</w:t>
      </w:r>
      <w:r w:rsidR="00837712">
        <w:rPr>
          <w:rFonts w:ascii="Times New Roman" w:hAnsi="Times New Roman" w:cs="Times New Roman"/>
          <w:sz w:val="32"/>
          <w:szCs w:val="32"/>
        </w:rPr>
        <w:t> »</w:t>
      </w:r>
      <w:r w:rsidR="009F7266">
        <w:rPr>
          <w:rFonts w:ascii="Times New Roman" w:hAnsi="Times New Roman" w:cs="Times New Roman"/>
          <w:sz w:val="32"/>
          <w:szCs w:val="32"/>
        </w:rPr>
        <w:t xml:space="preserve"> (53)</w:t>
      </w:r>
    </w:p>
    <w:p w14:paraId="21DF6063" w14:textId="77777777" w:rsidR="0016014F" w:rsidRDefault="0016014F" w:rsidP="006C79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 voyage en Pologne sur la route des fours crématoires</w:t>
      </w:r>
      <w:r w:rsidR="008D0EA0">
        <w:rPr>
          <w:rFonts w:ascii="Times New Roman" w:hAnsi="Times New Roman" w:cs="Times New Roman"/>
          <w:sz w:val="32"/>
          <w:szCs w:val="32"/>
        </w:rPr>
        <w:t xml:space="preserve"> fait l’objet à la fois d’une description des lieux de l’extermination programmée par les nazis et de tout le travail de mise en culture de cette dramatique époque, effectué en grande partie à partir </w:t>
      </w:r>
      <w:r w:rsidR="0015270B">
        <w:rPr>
          <w:rFonts w:ascii="Times New Roman" w:hAnsi="Times New Roman" w:cs="Times New Roman"/>
          <w:sz w:val="32"/>
          <w:szCs w:val="32"/>
        </w:rPr>
        <w:t>de témoins, « renforçant l</w:t>
      </w:r>
      <w:r w:rsidR="008B6D4B">
        <w:rPr>
          <w:rFonts w:ascii="Times New Roman" w:hAnsi="Times New Roman" w:cs="Times New Roman"/>
          <w:sz w:val="32"/>
          <w:szCs w:val="32"/>
        </w:rPr>
        <w:t>e début de prise en compte par les sciences humaines et sociales, de l’</w:t>
      </w:r>
      <w:r w:rsidR="00315248">
        <w:rPr>
          <w:rFonts w:ascii="Times New Roman" w:hAnsi="Times New Roman" w:cs="Times New Roman"/>
          <w:sz w:val="32"/>
          <w:szCs w:val="32"/>
        </w:rPr>
        <w:t xml:space="preserve">importance des autobiographies </w:t>
      </w:r>
      <w:r w:rsidR="008B6D4B">
        <w:rPr>
          <w:rFonts w:ascii="Times New Roman" w:hAnsi="Times New Roman" w:cs="Times New Roman"/>
          <w:sz w:val="32"/>
          <w:szCs w:val="32"/>
        </w:rPr>
        <w:t>de détenus, pour explorer les formati</w:t>
      </w:r>
      <w:r w:rsidR="0015270B">
        <w:rPr>
          <w:rFonts w:ascii="Times New Roman" w:hAnsi="Times New Roman" w:cs="Times New Roman"/>
          <w:sz w:val="32"/>
          <w:szCs w:val="32"/>
        </w:rPr>
        <w:t>o</w:t>
      </w:r>
      <w:r w:rsidR="008B6D4B">
        <w:rPr>
          <w:rFonts w:ascii="Times New Roman" w:hAnsi="Times New Roman" w:cs="Times New Roman"/>
          <w:sz w:val="32"/>
          <w:szCs w:val="32"/>
        </w:rPr>
        <w:t>ns/</w:t>
      </w:r>
      <w:r w:rsidR="0015270B">
        <w:rPr>
          <w:rFonts w:ascii="Times New Roman" w:hAnsi="Times New Roman" w:cs="Times New Roman"/>
          <w:sz w:val="32"/>
          <w:szCs w:val="32"/>
        </w:rPr>
        <w:t>-</w:t>
      </w:r>
      <w:r w:rsidR="008B6D4B">
        <w:rPr>
          <w:rFonts w:ascii="Times New Roman" w:hAnsi="Times New Roman" w:cs="Times New Roman"/>
          <w:sz w:val="32"/>
          <w:szCs w:val="32"/>
        </w:rPr>
        <w:t>déformations /transformations des humains aux prises avec l’absolu déchirement. » 97</w:t>
      </w:r>
    </w:p>
    <w:p w14:paraId="1181805F" w14:textId="77777777" w:rsidR="00A24F58" w:rsidRDefault="007339E7" w:rsidP="006C79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Le </w:t>
      </w:r>
      <w:r w:rsidR="00915105">
        <w:rPr>
          <w:rFonts w:ascii="Times New Roman" w:hAnsi="Times New Roman" w:cs="Times New Roman"/>
          <w:sz w:val="32"/>
          <w:szCs w:val="32"/>
        </w:rPr>
        <w:t>voyage en Argentine</w:t>
      </w:r>
      <w:r>
        <w:rPr>
          <w:rFonts w:ascii="Times New Roman" w:hAnsi="Times New Roman" w:cs="Times New Roman"/>
          <w:sz w:val="32"/>
          <w:szCs w:val="32"/>
        </w:rPr>
        <w:t xml:space="preserve"> décrit un parcours de 3000 km sur la route mythique de la fin du monde conduisant à la Terre de feu. </w:t>
      </w:r>
      <w:r w:rsidR="00315248">
        <w:rPr>
          <w:rFonts w:ascii="Times New Roman" w:hAnsi="Times New Roman" w:cs="Times New Roman"/>
          <w:sz w:val="32"/>
          <w:szCs w:val="32"/>
        </w:rPr>
        <w:t>Il fut vécu</w:t>
      </w:r>
      <w:r w:rsidR="00915105">
        <w:rPr>
          <w:rFonts w:ascii="Times New Roman" w:hAnsi="Times New Roman" w:cs="Times New Roman"/>
          <w:sz w:val="32"/>
          <w:szCs w:val="32"/>
        </w:rPr>
        <w:t xml:space="preserve"> par Gaston et ses deux compagnons comme une rencontre « d’une création environnementale à l’œuvre, par l’interaction transformatrice des forces énergétiques élémentaires. Comment vivre à la hauteur de cette dynamique créative, de ce </w:t>
      </w:r>
      <w:r w:rsidR="00915105" w:rsidRPr="00915105">
        <w:rPr>
          <w:rFonts w:ascii="Times New Roman" w:hAnsi="Times New Roman" w:cs="Times New Roman"/>
          <w:i/>
          <w:sz w:val="32"/>
          <w:szCs w:val="32"/>
        </w:rPr>
        <w:t>ça crée</w:t>
      </w:r>
      <w:r w:rsidR="00915105">
        <w:rPr>
          <w:rFonts w:ascii="Times New Roman" w:hAnsi="Times New Roman" w:cs="Times New Roman"/>
          <w:sz w:val="32"/>
          <w:szCs w:val="32"/>
        </w:rPr>
        <w:t> ? » 116</w:t>
      </w:r>
    </w:p>
    <w:p w14:paraId="30267E26" w14:textId="77777777" w:rsidR="00430BA3" w:rsidRPr="008D766C" w:rsidRDefault="00A24F58" w:rsidP="006C7922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Ce voyage à l’extrémité de l’hémisphère sud a inspiré un voyage autour de l’hémisphère nord, </w:t>
      </w:r>
      <w:r w:rsidR="00382639">
        <w:rPr>
          <w:rFonts w:ascii="Times New Roman" w:hAnsi="Times New Roman" w:cs="Times New Roman"/>
          <w:sz w:val="32"/>
          <w:szCs w:val="32"/>
        </w:rPr>
        <w:t>entre Orient et Occident, en 201</w:t>
      </w:r>
      <w:r>
        <w:rPr>
          <w:rFonts w:ascii="Times New Roman" w:hAnsi="Times New Roman" w:cs="Times New Roman"/>
          <w:sz w:val="32"/>
          <w:szCs w:val="32"/>
        </w:rPr>
        <w:t xml:space="preserve">8. </w:t>
      </w:r>
      <w:r w:rsidR="00382639">
        <w:rPr>
          <w:rFonts w:ascii="Times New Roman" w:hAnsi="Times New Roman" w:cs="Times New Roman"/>
          <w:sz w:val="32"/>
          <w:szCs w:val="32"/>
        </w:rPr>
        <w:t xml:space="preserve">Partis pour rejoindre les traces de Teilhard de Chardin dans le désert des Ordos où il a écrit </w:t>
      </w:r>
      <w:r w:rsidR="00382639" w:rsidRPr="00C6672F">
        <w:rPr>
          <w:rFonts w:ascii="Times New Roman" w:hAnsi="Times New Roman" w:cs="Times New Roman"/>
          <w:i/>
          <w:sz w:val="32"/>
          <w:szCs w:val="32"/>
        </w:rPr>
        <w:t>La messe sur le monde</w:t>
      </w:r>
      <w:r w:rsidR="00382639">
        <w:rPr>
          <w:rFonts w:ascii="Times New Roman" w:hAnsi="Times New Roman" w:cs="Times New Roman"/>
          <w:sz w:val="32"/>
          <w:szCs w:val="32"/>
        </w:rPr>
        <w:t>, le voyage a été complété par la découverte des hauts lieux d’émergence des</w:t>
      </w:r>
      <w:r w:rsidR="00837712">
        <w:rPr>
          <w:rFonts w:ascii="Times New Roman" w:hAnsi="Times New Roman" w:cs="Times New Roman"/>
          <w:sz w:val="32"/>
          <w:szCs w:val="32"/>
        </w:rPr>
        <w:t xml:space="preserve"> spiritualités </w:t>
      </w:r>
      <w:r w:rsidR="00837712">
        <w:rPr>
          <w:rFonts w:ascii="Times New Roman" w:hAnsi="Times New Roman" w:cs="Times New Roman"/>
          <w:sz w:val="32"/>
          <w:szCs w:val="32"/>
        </w:rPr>
        <w:lastRenderedPageBreak/>
        <w:t>chinoises, taoïste, confucianiste et bouddhist</w:t>
      </w:r>
      <w:r w:rsidR="00382639">
        <w:rPr>
          <w:rFonts w:ascii="Times New Roman" w:hAnsi="Times New Roman" w:cs="Times New Roman"/>
          <w:sz w:val="32"/>
          <w:szCs w:val="32"/>
        </w:rPr>
        <w:t>e.</w:t>
      </w:r>
      <w:r w:rsidR="00915105">
        <w:rPr>
          <w:rFonts w:ascii="Times New Roman" w:hAnsi="Times New Roman" w:cs="Times New Roman"/>
          <w:sz w:val="32"/>
          <w:szCs w:val="32"/>
        </w:rPr>
        <w:t xml:space="preserve"> </w:t>
      </w:r>
      <w:r w:rsidR="00C6672F">
        <w:rPr>
          <w:rFonts w:ascii="Times New Roman" w:hAnsi="Times New Roman" w:cs="Times New Roman"/>
          <w:sz w:val="32"/>
          <w:szCs w:val="32"/>
        </w:rPr>
        <w:t xml:space="preserve">En collaboration avec Michel </w:t>
      </w:r>
      <w:proofErr w:type="spellStart"/>
      <w:r w:rsidR="00C6672F">
        <w:rPr>
          <w:rFonts w:ascii="Times New Roman" w:hAnsi="Times New Roman" w:cs="Times New Roman"/>
          <w:sz w:val="32"/>
          <w:szCs w:val="32"/>
        </w:rPr>
        <w:t>Malleto</w:t>
      </w:r>
      <w:proofErr w:type="spellEnd"/>
      <w:r w:rsidR="00C6672F">
        <w:rPr>
          <w:rFonts w:ascii="Times New Roman" w:hAnsi="Times New Roman" w:cs="Times New Roman"/>
          <w:sz w:val="32"/>
          <w:szCs w:val="32"/>
        </w:rPr>
        <w:t xml:space="preserve"> et Américano </w:t>
      </w:r>
      <w:proofErr w:type="spellStart"/>
      <w:r w:rsidR="00C6672F">
        <w:rPr>
          <w:rFonts w:ascii="Times New Roman" w:hAnsi="Times New Roman" w:cs="Times New Roman"/>
          <w:sz w:val="32"/>
          <w:szCs w:val="32"/>
        </w:rPr>
        <w:t>Sommerman</w:t>
      </w:r>
      <w:proofErr w:type="spellEnd"/>
      <w:r w:rsidR="00C6672F">
        <w:rPr>
          <w:rFonts w:ascii="Times New Roman" w:hAnsi="Times New Roman" w:cs="Times New Roman"/>
          <w:sz w:val="32"/>
          <w:szCs w:val="32"/>
        </w:rPr>
        <w:t xml:space="preserve">, Gaston Pineau a rédigé un ouvrage descriptif et réflexif, très illustré, sur ce voyage : </w:t>
      </w:r>
      <w:r w:rsidR="00C6672F" w:rsidRPr="008D766C">
        <w:rPr>
          <w:rFonts w:ascii="Times New Roman" w:hAnsi="Times New Roman" w:cs="Times New Roman"/>
          <w:i/>
          <w:sz w:val="32"/>
          <w:szCs w:val="32"/>
        </w:rPr>
        <w:t>Apprendre l’ère planétaire à partir de lieux singuliers.</w:t>
      </w:r>
      <w:r w:rsidR="008D766C">
        <w:rPr>
          <w:rFonts w:ascii="Times New Roman" w:hAnsi="Times New Roman" w:cs="Times New Roman"/>
          <w:i/>
          <w:sz w:val="32"/>
          <w:szCs w:val="32"/>
        </w:rPr>
        <w:t xml:space="preserve"> (</w:t>
      </w:r>
      <w:proofErr w:type="gramStart"/>
      <w:r w:rsidR="008D766C" w:rsidRPr="008D766C">
        <w:rPr>
          <w:rFonts w:ascii="Times New Roman" w:hAnsi="Times New Roman" w:cs="Times New Roman"/>
          <w:sz w:val="32"/>
          <w:szCs w:val="32"/>
        </w:rPr>
        <w:t>publié</w:t>
      </w:r>
      <w:proofErr w:type="gramEnd"/>
      <w:r w:rsidR="008D766C" w:rsidRPr="008D766C">
        <w:rPr>
          <w:rFonts w:ascii="Times New Roman" w:hAnsi="Times New Roman" w:cs="Times New Roman"/>
          <w:sz w:val="32"/>
          <w:szCs w:val="32"/>
        </w:rPr>
        <w:t xml:space="preserve"> aux éditions </w:t>
      </w:r>
      <w:proofErr w:type="spellStart"/>
      <w:r w:rsidR="008D766C" w:rsidRPr="008D766C">
        <w:rPr>
          <w:rFonts w:ascii="Times New Roman" w:hAnsi="Times New Roman" w:cs="Times New Roman"/>
          <w:sz w:val="32"/>
          <w:szCs w:val="32"/>
        </w:rPr>
        <w:t>Maletto</w:t>
      </w:r>
      <w:proofErr w:type="spellEnd"/>
      <w:r w:rsidR="008D766C">
        <w:rPr>
          <w:rFonts w:ascii="Times New Roman" w:hAnsi="Times New Roman" w:cs="Times New Roman"/>
          <w:i/>
          <w:sz w:val="32"/>
          <w:szCs w:val="32"/>
        </w:rPr>
        <w:t>)</w:t>
      </w:r>
    </w:p>
    <w:p w14:paraId="4FC25624" w14:textId="77777777" w:rsidR="00D90D04" w:rsidRDefault="00D90D04" w:rsidP="006C7922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D6F70DA" w14:textId="77777777" w:rsidR="00816114" w:rsidRDefault="00DA5848" w:rsidP="006C79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E1EA3">
        <w:rPr>
          <w:rFonts w:ascii="Times New Roman" w:hAnsi="Times New Roman" w:cs="Times New Roman"/>
          <w:sz w:val="32"/>
          <w:szCs w:val="32"/>
        </w:rPr>
        <w:t xml:space="preserve">La </w:t>
      </w:r>
      <w:r w:rsidR="000E2026">
        <w:rPr>
          <w:rFonts w:ascii="Times New Roman" w:hAnsi="Times New Roman" w:cs="Times New Roman"/>
          <w:sz w:val="32"/>
          <w:szCs w:val="32"/>
        </w:rPr>
        <w:t xml:space="preserve">résonance </w:t>
      </w:r>
      <w:r w:rsidR="00AE1EA3">
        <w:rPr>
          <w:rFonts w:ascii="Times New Roman" w:hAnsi="Times New Roman" w:cs="Times New Roman"/>
          <w:sz w:val="32"/>
          <w:szCs w:val="32"/>
        </w:rPr>
        <w:t xml:space="preserve">de ces écrits de voyage </w:t>
      </w:r>
      <w:r w:rsidR="000E2026">
        <w:rPr>
          <w:rFonts w:ascii="Times New Roman" w:hAnsi="Times New Roman" w:cs="Times New Roman"/>
          <w:sz w:val="32"/>
          <w:szCs w:val="32"/>
        </w:rPr>
        <w:t>a atteint son apogée dans le dernier chapitre de l’ouvrage</w:t>
      </w:r>
      <w:r w:rsidR="00AE1EA3">
        <w:rPr>
          <w:rFonts w:ascii="Times New Roman" w:hAnsi="Times New Roman" w:cs="Times New Roman"/>
          <w:sz w:val="32"/>
          <w:szCs w:val="32"/>
        </w:rPr>
        <w:t>,</w:t>
      </w:r>
      <w:r w:rsidR="000E2026">
        <w:rPr>
          <w:rFonts w:ascii="Times New Roman" w:hAnsi="Times New Roman" w:cs="Times New Roman"/>
          <w:sz w:val="32"/>
          <w:szCs w:val="32"/>
        </w:rPr>
        <w:t xml:space="preserve"> lorsque Gaston Pineau cherchant à reconnaître les acquis de ses six voyages au cours des dix premières années de retraite</w:t>
      </w:r>
      <w:r w:rsidR="00A35CF6">
        <w:rPr>
          <w:rFonts w:ascii="Times New Roman" w:hAnsi="Times New Roman" w:cs="Times New Roman"/>
          <w:sz w:val="32"/>
          <w:szCs w:val="32"/>
        </w:rPr>
        <w:t xml:space="preserve"> souligne « qu’ils s’inscrivent dans l’exploration des apprentissages à tous les âges de la vie en ce début d’ère planétaire. Dans la galaxie montante de l’autoformation, dit-il, il veut contribuer à la mise sur orbite d’une sixième planète : celle d’une formation à la portée de chacun et à la grandeur du monde, l’autoformation </w:t>
      </w:r>
      <w:proofErr w:type="spellStart"/>
      <w:r w:rsidR="00A35CF6">
        <w:rPr>
          <w:rFonts w:ascii="Times New Roman" w:hAnsi="Times New Roman" w:cs="Times New Roman"/>
          <w:sz w:val="32"/>
          <w:szCs w:val="32"/>
        </w:rPr>
        <w:t>mondialogante</w:t>
      </w:r>
      <w:proofErr w:type="spellEnd"/>
      <w:r w:rsidR="00A35CF6">
        <w:rPr>
          <w:rFonts w:ascii="Times New Roman" w:hAnsi="Times New Roman" w:cs="Times New Roman"/>
          <w:sz w:val="32"/>
          <w:szCs w:val="32"/>
        </w:rPr>
        <w:t>. » (4° de couverture)</w:t>
      </w:r>
    </w:p>
    <w:p w14:paraId="674949DD" w14:textId="77777777" w:rsidR="002C1B45" w:rsidRPr="003B2E08" w:rsidRDefault="002C1B45" w:rsidP="006C79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A38811" w14:textId="77777777" w:rsidR="00B2012E" w:rsidRPr="00C77590" w:rsidRDefault="00B2012E" w:rsidP="006C79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012E" w:rsidRPr="00C77590" w:rsidSect="0015270B">
      <w:headerReference w:type="even" r:id="rId7"/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E9106" w14:textId="77777777" w:rsidR="005A2654" w:rsidRDefault="005A2654" w:rsidP="005A2654">
      <w:pPr>
        <w:spacing w:after="0" w:line="240" w:lineRule="auto"/>
      </w:pPr>
      <w:r>
        <w:separator/>
      </w:r>
    </w:p>
  </w:endnote>
  <w:endnote w:type="continuationSeparator" w:id="0">
    <w:p w14:paraId="724955FF" w14:textId="77777777" w:rsidR="005A2654" w:rsidRDefault="005A2654" w:rsidP="005A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7B369" w14:textId="77777777" w:rsidR="005A2654" w:rsidRDefault="005A2654" w:rsidP="005A2654">
      <w:pPr>
        <w:spacing w:after="0" w:line="240" w:lineRule="auto"/>
      </w:pPr>
      <w:r>
        <w:separator/>
      </w:r>
    </w:p>
  </w:footnote>
  <w:footnote w:type="continuationSeparator" w:id="0">
    <w:p w14:paraId="1B057672" w14:textId="77777777" w:rsidR="005A2654" w:rsidRDefault="005A2654" w:rsidP="005A2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862A6" w14:textId="77777777" w:rsidR="005A2654" w:rsidRDefault="005A2654" w:rsidP="0038647F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13D72F1" w14:textId="77777777" w:rsidR="005A2654" w:rsidRDefault="005A2654" w:rsidP="005A2654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46848" w14:textId="77777777" w:rsidR="005A2654" w:rsidRDefault="005A2654" w:rsidP="0038647F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E65DE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6918818" w14:textId="77777777" w:rsidR="005A2654" w:rsidRDefault="005A2654" w:rsidP="005A2654">
    <w:pPr>
      <w:pStyle w:val="En-t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16"/>
    <w:rsid w:val="00003115"/>
    <w:rsid w:val="0002252A"/>
    <w:rsid w:val="0002321C"/>
    <w:rsid w:val="00050B55"/>
    <w:rsid w:val="00065D3F"/>
    <w:rsid w:val="00076208"/>
    <w:rsid w:val="000969B7"/>
    <w:rsid w:val="000A1755"/>
    <w:rsid w:val="000B13F1"/>
    <w:rsid w:val="000E2026"/>
    <w:rsid w:val="00137ED2"/>
    <w:rsid w:val="0015270B"/>
    <w:rsid w:val="0016014F"/>
    <w:rsid w:val="00171468"/>
    <w:rsid w:val="001B6D6E"/>
    <w:rsid w:val="001E7B92"/>
    <w:rsid w:val="001F4E88"/>
    <w:rsid w:val="0021325C"/>
    <w:rsid w:val="00215D11"/>
    <w:rsid w:val="00227086"/>
    <w:rsid w:val="002730D5"/>
    <w:rsid w:val="00286805"/>
    <w:rsid w:val="002877AB"/>
    <w:rsid w:val="002A33C9"/>
    <w:rsid w:val="002A4344"/>
    <w:rsid w:val="002B7731"/>
    <w:rsid w:val="002C1B45"/>
    <w:rsid w:val="002E0683"/>
    <w:rsid w:val="002F06FE"/>
    <w:rsid w:val="002F5C7A"/>
    <w:rsid w:val="003023D0"/>
    <w:rsid w:val="003043D8"/>
    <w:rsid w:val="00315248"/>
    <w:rsid w:val="00371443"/>
    <w:rsid w:val="00375BA6"/>
    <w:rsid w:val="00382639"/>
    <w:rsid w:val="00387C11"/>
    <w:rsid w:val="00392920"/>
    <w:rsid w:val="00393BCB"/>
    <w:rsid w:val="003A187A"/>
    <w:rsid w:val="003B2E08"/>
    <w:rsid w:val="003F6683"/>
    <w:rsid w:val="00430BA3"/>
    <w:rsid w:val="004A2B47"/>
    <w:rsid w:val="004A789A"/>
    <w:rsid w:val="004F6389"/>
    <w:rsid w:val="00510E1F"/>
    <w:rsid w:val="00520DE9"/>
    <w:rsid w:val="00541FA7"/>
    <w:rsid w:val="0054610E"/>
    <w:rsid w:val="005845A4"/>
    <w:rsid w:val="005A2654"/>
    <w:rsid w:val="005B633D"/>
    <w:rsid w:val="005E235F"/>
    <w:rsid w:val="00606447"/>
    <w:rsid w:val="006C09E3"/>
    <w:rsid w:val="006C1DBE"/>
    <w:rsid w:val="006C7922"/>
    <w:rsid w:val="007339E7"/>
    <w:rsid w:val="00784EBE"/>
    <w:rsid w:val="007B726F"/>
    <w:rsid w:val="007C3C39"/>
    <w:rsid w:val="007E46A4"/>
    <w:rsid w:val="007E65DE"/>
    <w:rsid w:val="00816114"/>
    <w:rsid w:val="00837712"/>
    <w:rsid w:val="00864112"/>
    <w:rsid w:val="008848C7"/>
    <w:rsid w:val="00893A0C"/>
    <w:rsid w:val="008B6D4B"/>
    <w:rsid w:val="008C1072"/>
    <w:rsid w:val="008D0EA0"/>
    <w:rsid w:val="008D766C"/>
    <w:rsid w:val="008D7B54"/>
    <w:rsid w:val="00915105"/>
    <w:rsid w:val="009401BA"/>
    <w:rsid w:val="00981BB7"/>
    <w:rsid w:val="00991F38"/>
    <w:rsid w:val="009A233A"/>
    <w:rsid w:val="009D647C"/>
    <w:rsid w:val="009F7266"/>
    <w:rsid w:val="00A17C9F"/>
    <w:rsid w:val="00A24F58"/>
    <w:rsid w:val="00A27ADE"/>
    <w:rsid w:val="00A35CF6"/>
    <w:rsid w:val="00A52DC3"/>
    <w:rsid w:val="00A87B98"/>
    <w:rsid w:val="00AC54BD"/>
    <w:rsid w:val="00AD36D9"/>
    <w:rsid w:val="00AE1EA3"/>
    <w:rsid w:val="00B165B7"/>
    <w:rsid w:val="00B2012E"/>
    <w:rsid w:val="00B26C95"/>
    <w:rsid w:val="00B856E7"/>
    <w:rsid w:val="00B914E4"/>
    <w:rsid w:val="00BA54E9"/>
    <w:rsid w:val="00BB1A20"/>
    <w:rsid w:val="00C05416"/>
    <w:rsid w:val="00C31EB2"/>
    <w:rsid w:val="00C467D4"/>
    <w:rsid w:val="00C658B3"/>
    <w:rsid w:val="00C6672F"/>
    <w:rsid w:val="00C6691C"/>
    <w:rsid w:val="00C77590"/>
    <w:rsid w:val="00C822DF"/>
    <w:rsid w:val="00D23299"/>
    <w:rsid w:val="00D42B71"/>
    <w:rsid w:val="00D473C4"/>
    <w:rsid w:val="00D90D04"/>
    <w:rsid w:val="00DA5848"/>
    <w:rsid w:val="00DF136F"/>
    <w:rsid w:val="00E12DE6"/>
    <w:rsid w:val="00E14B97"/>
    <w:rsid w:val="00E841CC"/>
    <w:rsid w:val="00EA5F70"/>
    <w:rsid w:val="00EB0AE4"/>
    <w:rsid w:val="00ED76ED"/>
    <w:rsid w:val="00F1651C"/>
    <w:rsid w:val="00F35EA2"/>
    <w:rsid w:val="00F73D73"/>
    <w:rsid w:val="00F83158"/>
    <w:rsid w:val="00F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7C8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0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06F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A2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2654"/>
  </w:style>
  <w:style w:type="character" w:styleId="Numrodepage">
    <w:name w:val="page number"/>
    <w:basedOn w:val="Policepardfaut"/>
    <w:uiPriority w:val="99"/>
    <w:semiHidden/>
    <w:unhideWhenUsed/>
    <w:rsid w:val="005A265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0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06F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A2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2654"/>
  </w:style>
  <w:style w:type="character" w:styleId="Numrodepage">
    <w:name w:val="page number"/>
    <w:basedOn w:val="Policepardfaut"/>
    <w:uiPriority w:val="99"/>
    <w:semiHidden/>
    <w:unhideWhenUsed/>
    <w:rsid w:val="005A2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761</Words>
  <Characters>4186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HONORE</dc:creator>
  <cp:keywords/>
  <dc:description/>
  <cp:lastModifiedBy>Gaston Pineau</cp:lastModifiedBy>
  <cp:revision>4</cp:revision>
  <cp:lastPrinted>2018-09-10T11:46:00Z</cp:lastPrinted>
  <dcterms:created xsi:type="dcterms:W3CDTF">2019-07-07T16:37:00Z</dcterms:created>
  <dcterms:modified xsi:type="dcterms:W3CDTF">2019-10-05T13:37:00Z</dcterms:modified>
</cp:coreProperties>
</file>