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CF" w:rsidRPr="002305CF" w:rsidRDefault="002305CF" w:rsidP="002305CF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SimSun" w:eastAsia="SimSun" w:hAnsi="SimSun" w:cs="SimSun"/>
          <w:b/>
          <w:kern w:val="0"/>
          <w:sz w:val="28"/>
          <w:szCs w:val="28"/>
        </w:rPr>
      </w:pPr>
      <w:r w:rsidRPr="002305CF">
        <w:rPr>
          <w:rFonts w:ascii="SimSun" w:eastAsia="SimSun" w:hAnsi="SimSun" w:cs="SimSun"/>
          <w:b/>
          <w:kern w:val="0"/>
          <w:sz w:val="28"/>
          <w:szCs w:val="28"/>
        </w:rPr>
        <w:t>阿多尼斯：存在之痛和诗歌之痛 | 赵丽宏诗集《疼痛》法文版序</w:t>
      </w:r>
    </w:p>
    <w:p w:rsidR="002305CF" w:rsidRPr="002305CF" w:rsidRDefault="002305CF" w:rsidP="002305CF">
      <w:pPr>
        <w:widowControl/>
        <w:spacing w:line="300" w:lineRule="atLeast"/>
        <w:jc w:val="left"/>
        <w:rPr>
          <w:rFonts w:ascii="SimSun" w:eastAsia="SimSun" w:hAnsi="SimSun" w:cs="SimSun"/>
          <w:kern w:val="0"/>
          <w:sz w:val="2"/>
          <w:szCs w:val="2"/>
        </w:rPr>
      </w:pPr>
      <w:r w:rsidRPr="002305CF">
        <w:rPr>
          <w:rFonts w:ascii="SimSun" w:eastAsia="SimSun" w:hAnsi="SimSun" w:cs="SimSun"/>
          <w:color w:val="999999"/>
          <w:kern w:val="0"/>
          <w:szCs w:val="21"/>
        </w:rPr>
        <w:t>2018-01-04</w:t>
      </w:r>
      <w:r w:rsidRPr="002305CF">
        <w:rPr>
          <w:rFonts w:ascii="SimSun" w:eastAsia="SimSun" w:hAnsi="SimSun" w:cs="SimSun"/>
          <w:kern w:val="0"/>
          <w:sz w:val="2"/>
          <w:szCs w:val="2"/>
        </w:rPr>
        <w:t> </w:t>
      </w:r>
      <w:r w:rsidRPr="002305CF">
        <w:rPr>
          <w:rFonts w:ascii="SimSun" w:eastAsia="SimSun" w:hAnsi="SimSun" w:cs="SimSun"/>
          <w:color w:val="999999"/>
          <w:kern w:val="0"/>
          <w:szCs w:val="21"/>
        </w:rPr>
        <w:t>阿多尼斯</w:t>
      </w:r>
      <w:r w:rsidRPr="002305CF">
        <w:rPr>
          <w:rFonts w:ascii="SimSun" w:eastAsia="SimSun" w:hAnsi="SimSun" w:cs="SimSun"/>
          <w:kern w:val="0"/>
          <w:sz w:val="2"/>
          <w:szCs w:val="2"/>
        </w:rPr>
        <w:t> </w:t>
      </w:r>
      <w:hyperlink r:id="rId4" w:anchor="#" w:history="1">
        <w:r w:rsidRPr="002305CF">
          <w:rPr>
            <w:rFonts w:ascii="SimSun" w:eastAsia="SimSun" w:hAnsi="SimSun" w:cs="SimSun"/>
            <w:color w:val="4395F5"/>
            <w:kern w:val="0"/>
            <w:szCs w:val="21"/>
          </w:rPr>
          <w:t>文艺菜园</w:t>
        </w:r>
      </w:hyperlink>
      <w:r w:rsidR="00553CB6">
        <w:rPr>
          <w:rFonts w:ascii="SimSun" w:eastAsia="SimSun" w:hAnsi="SimSun" w:cs="SimSun"/>
          <w:color w:val="4395F5"/>
          <w:kern w:val="0"/>
          <w:szCs w:val="21"/>
        </w:rPr>
        <w:t xml:space="preserve"> </w:t>
      </w:r>
      <w:r w:rsidR="00553CB6">
        <w:rPr>
          <w:rFonts w:ascii="SimSun" w:eastAsia="SimSun" w:hAnsi="SimSun" w:cs="SimSun" w:hint="eastAsia"/>
          <w:color w:val="4395F5"/>
          <w:kern w:val="0"/>
          <w:szCs w:val="21"/>
        </w:rPr>
        <w:t>Literature &amp; Arts Land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>1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“制服痛苦”——这是古希腊人伊璧鸠鲁扛起的大旗。后来，他的学生罗马人卢克莱修接过了这面旗帜。卢克莱修的武器是他所谓的“净化心灵”，按照这一理论，人不应把死亡视为死亡，而应该视之为“另一种睡眠”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不过，人的心灵似乎不接受这样的“净化”，就仿佛痛苦是构成心灵的基本要素；而摆脱痛苦，就如同摆脱心灵本身。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2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这部诗集里的痛苦不是单数，而是复数。如果摆脱作为单数的痛苦都殊为不易，那就更不用说摆脱作为复数的痛苦了。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人无论在其生前或死后，其本质是否就在于痛苦？或许是。解药并不存在。也许，解药就是接受痛苦，用我们的生命之水淹没它：与之对话，去旅行，睡眠，醒来，与之平起平坐，共饮一杯茶——人类发明了各种茶道，以便让它配得上我们的与生俱来之渴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这里的敌人好比风，而武器则是罗网。罗网如何能捕捉到风？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这个问题，可以视为《疼痛》这部诗集的一个基本核心，它不是有关日常生活琐事的问题，而是针对存在本身提出的问题。在赵丽宏的诗中，疼痛超越了身体的界限，而涵盖了思想和心灵。它是字面的，又是意义的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3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诗人在提出痛苦这一问题时，同时又以高度的艺术敏感力，提出了“无痛”的问题，这其中蕴含的哲思，如同一缕缕幽香，自诗篇的身躯上散发。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lastRenderedPageBreak/>
        <w:t xml:space="preserve">　　人能否无痛地生活？能否生活在愉悦、幸福、快乐、安宁之中，哪怕他处于种种痛苦之因的包围之中？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诚然，人的历史表明，人一直在不停地致力于避免痛苦，追求快乐，费尔巴哈曾经说过：“真正的宗教就是真正的快乐。”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4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也许，《我的影子》这首诗浓缩了这种存在之痛。这首诗中的人，同时是人、鬼和影子。那么，在人的内部，人、鬼和影子之间的关系是什么？如果真有答案，那么答案是什么？难道，人只不过是帕斯卡尔所说的一截芦苇，在存在之洪水中随波飘荡？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但是，当你沉醉于赵丽宏诗中呈现的这种波澜时，你会觉得有一个声音穿破了波浪的喧嚣，由诗歌的双唇在你耳畔轻声道出：没错，人确实生活在世界的荒诞中，但人也有能力超越荒诞。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如果说，物只能被动地接受现状和命运，那么人不同于物，人不是由接受来定义的。人的核心，在于他有能力摆脱，一如他有能力聚合。因此，人是主动者和改变者。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如此，赵丽宏的诗将我们置于存在的中心。这些诗篇犹如一朵朵翻卷的浪花，在拍打中，在体验和书写中对存在之痛作追问、探询；这些诗篇又汇聚成一片翩翩起舞的蝶群，仿佛是在历史的伤口之间飞行的道路。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疼痛而滴血的伤口，在赵丽宏的诗中向着天空开放，其中融合了雷电和阳光，焦虑和安宁。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我们在读这些诗篇时，当疼痛向我们袭来，我们感到疼痛也在进袭这些诗篇。我们还会感到那些与我们比邻的高山，或是我们想象出来的高山，不过是</w:t>
      </w: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lastRenderedPageBreak/>
        <w:t>另一种痛苦：是意欲升华的大自然的痛苦。我们还会感到这种痛苦不仅仅是语言的、描述性的机体，而且还是一种物质的机体，而这种机体就是构成生活自身的有机成分。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这部诗集里的每一首诗篇，都是一个莲花池，从中散发出一种叫做“痛苦”的芳香。当我们注视着其中的莲花——“痛苦”，我们会感觉它摇身一变，乘着天梯升腾为云朵。我们会感到，赵丽宏诗中的痛苦，是在他的词语中、在汉字及其节奏和关系中摇曳的影子，仿佛这种痛苦就是时间内部的另一个时间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5</w:t>
      </w:r>
      <w:bookmarkStart w:id="0" w:name="_GoBack"/>
      <w:bookmarkEnd w:id="0"/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无论如何，诗人的痛苦不仅是作为人的痛苦，而且还是诗的痛苦。这其中最具诗意的，是我们并不知道这种痛苦如何诞生，又来自何处。如果这其中真有答案，那么这个答案本身就蕴含着问题。因为诗歌永远是问题，或者是在诱发问题。</w:t>
      </w:r>
    </w:p>
    <w:p w:rsidR="002305CF" w:rsidRPr="002305CF" w:rsidRDefault="002305CF" w:rsidP="002305CF">
      <w:pPr>
        <w:widowControl/>
        <w:shd w:val="clear" w:color="auto" w:fill="FFFFFF"/>
        <w:spacing w:line="480" w:lineRule="atLeast"/>
        <w:jc w:val="left"/>
        <w:rPr>
          <w:rFonts w:ascii="Microsoft YaHei" w:eastAsia="Microsoft YaHei" w:hAnsi="Microsoft YaHei" w:cs="SimSun"/>
          <w:color w:val="3E3E3E"/>
          <w:kern w:val="0"/>
          <w:szCs w:val="21"/>
        </w:rPr>
      </w:pPr>
      <w:r w:rsidRPr="002305CF">
        <w:rPr>
          <w:rFonts w:ascii="Microsoft YaHei" w:eastAsia="Microsoft YaHei" w:hAnsi="Microsoft YaHei" w:cs="SimSun" w:hint="eastAsia"/>
          <w:color w:val="3E3E3E"/>
          <w:kern w:val="0"/>
          <w:sz w:val="24"/>
          <w:szCs w:val="24"/>
        </w:rPr>
        <w:t xml:space="preserve">　　而这，恰恰是诗歌独特的、最具创造性的特征。</w:t>
      </w:r>
    </w:p>
    <w:p w:rsidR="00327090" w:rsidRDefault="002305CF" w:rsidP="002305CF">
      <w:pPr>
        <w:jc w:val="center"/>
        <w:rPr>
          <w:rFonts w:ascii="Microsoft YaHei" w:eastAsia="Microsoft YaHei" w:hAnsi="Microsoft YaHei"/>
        </w:rPr>
      </w:pPr>
      <w:r w:rsidRPr="002305CF">
        <w:rPr>
          <w:rFonts w:ascii="Microsoft YaHei" w:eastAsia="Microsoft YaHei" w:hAnsi="Microsoft YaHei"/>
          <w:noProof/>
        </w:rPr>
        <w:drawing>
          <wp:inline distT="0" distB="0" distL="0" distR="0">
            <wp:extent cx="1625543" cy="2456121"/>
            <wp:effectExtent l="0" t="0" r="0" b="1905"/>
            <wp:docPr id="1" name="图片 1" descr="C:\Users\YUNLA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NLAN\Desktop\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76" cy="247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97" w:rsidRDefault="00F46397" w:rsidP="002305CF">
      <w:pPr>
        <w:jc w:val="center"/>
        <w:rPr>
          <w:rFonts w:ascii="Microsoft YaHei" w:eastAsia="Microsoft YaHei" w:hAnsi="Microsoft YaHei"/>
        </w:rPr>
      </w:pPr>
    </w:p>
    <w:p w:rsidR="00F46397" w:rsidRPr="00E63E13" w:rsidRDefault="00F46397" w:rsidP="00F46397">
      <w:pPr>
        <w:rPr>
          <w:rFonts w:ascii="Microsoft YaHei" w:eastAsia="Microsoft YaHei" w:hAnsi="Microsoft YaHei"/>
          <w:b/>
        </w:rPr>
      </w:pPr>
      <w:r w:rsidRPr="00E63E13">
        <w:rPr>
          <w:rFonts w:ascii="Microsoft YaHei" w:eastAsia="Microsoft YaHei" w:hAnsi="Microsoft YaHei" w:hint="eastAsia"/>
          <w:b/>
        </w:rPr>
        <w:t>To</w:t>
      </w:r>
      <w:r w:rsidRPr="00E63E13">
        <w:rPr>
          <w:rFonts w:ascii="Microsoft YaHei" w:eastAsia="Microsoft YaHei" w:hAnsi="Microsoft YaHei"/>
          <w:b/>
        </w:rPr>
        <w:t xml:space="preserve"> view the original website content, please click </w:t>
      </w:r>
      <w:hyperlink r:id="rId6" w:history="1">
        <w:r w:rsidRPr="00E63E13">
          <w:rPr>
            <w:rStyle w:val="Lienhypertexte"/>
            <w:rFonts w:ascii="Microsoft YaHei" w:eastAsia="Microsoft YaHei" w:hAnsi="Microsoft YaHei"/>
            <w:b/>
          </w:rPr>
          <w:t>here</w:t>
        </w:r>
      </w:hyperlink>
      <w:r w:rsidRPr="00E63E13">
        <w:rPr>
          <w:rFonts w:ascii="Microsoft YaHei" w:eastAsia="Microsoft YaHei" w:hAnsi="Microsoft YaHei"/>
          <w:b/>
        </w:rPr>
        <w:t xml:space="preserve"> .</w:t>
      </w:r>
    </w:p>
    <w:sectPr w:rsidR="00F46397" w:rsidRPr="00E6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CF"/>
    <w:rsid w:val="002305CF"/>
    <w:rsid w:val="00327090"/>
    <w:rsid w:val="004221DF"/>
    <w:rsid w:val="00553CB6"/>
    <w:rsid w:val="00E63E13"/>
    <w:rsid w:val="00F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C873-2A19-4B5B-B297-AB7E4BCB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639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NWtqDowIWUhplDSn1lYXx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p.weixin.qq.com/s?__biz=MzI5MTYwMTkzOQ==&amp;mid=2247485212&amp;idx=2&amp;sn=cd4a0f895216fb99f275aeac267d7a24&amp;chksm=ec0f6c60db78e5761f1cb9267b8631bcd79153e267c89333e50ddb4d51309a5c76b2db442d8d&amp;scene=0&amp;key=c5f3c1eb0c2de829095591d7b3ddd97923d967ff11b6ccb74f051c7e59b1a3e73b44056c9707cc13878ed5b90d17810baf62b760af32ca45cca88d530d20cbe7bda29efd94b79e99e7db4a8b67d83d32&amp;ascene=1&amp;uin=MTQ2NzEwNjE2MQ%3D%3D&amp;devicetype=Windows+10&amp;version=62060028&amp;lang=zh_CN&amp;pass_ticket=X97Aggr1vw05laYwvQ6VXKovn25Shgf1BXokAfapLANvC0MAkuCnRqOuvuOQm1B4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YUNLAN ZHANG</dc:creator>
  <cp:keywords/>
  <dc:description/>
  <cp:lastModifiedBy>Jacques</cp:lastModifiedBy>
  <cp:revision>2</cp:revision>
  <dcterms:created xsi:type="dcterms:W3CDTF">2018-02-01T20:23:00Z</dcterms:created>
  <dcterms:modified xsi:type="dcterms:W3CDTF">2018-02-01T20:23:00Z</dcterms:modified>
</cp:coreProperties>
</file>