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A" w:rsidRDefault="00F57E09" w:rsidP="002864F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</w:pPr>
      <w:bookmarkStart w:id="0" w:name="_GoBack"/>
      <w:bookmarkEnd w:id="0"/>
      <w:r w:rsidRPr="002864FA"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  <w:t>INNOVATION - Architecture scolaire</w:t>
      </w:r>
      <w:r w:rsidR="002864FA"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  <w:t xml:space="preserve"> </w:t>
      </w:r>
    </w:p>
    <w:p w:rsidR="00F57E09" w:rsidRDefault="00F57E09" w:rsidP="002864F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</w:pPr>
      <w:r w:rsidRPr="002864FA"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  <w:t>« Penser le bien-être à l’école »</w:t>
      </w:r>
    </w:p>
    <w:p w:rsidR="002864FA" w:rsidRPr="002864FA" w:rsidRDefault="002864FA" w:rsidP="002864F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DINPro" w:eastAsia="Times New Roman" w:hAnsi="DINPro" w:cs="Times New Roman"/>
          <w:bCs/>
          <w:color w:val="000000"/>
          <w:kern w:val="36"/>
          <w:szCs w:val="24"/>
          <w:lang w:eastAsia="fr-FR"/>
        </w:rPr>
      </w:pPr>
    </w:p>
    <w:p w:rsidR="00F57E09" w:rsidRPr="002864FA" w:rsidRDefault="00F57E09" w:rsidP="002864F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DINPro" w:eastAsia="Times New Roman" w:hAnsi="DINPro" w:cs="Times New Roman"/>
          <w:bCs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Cs/>
          <w:color w:val="000000"/>
          <w:szCs w:val="24"/>
          <w:lang w:eastAsia="fr-FR"/>
        </w:rPr>
        <w:t>L’architecture scolaire interagit avec la réussite éducative et le bien-être à l’école. Un proviseur franc-comtois, devenu consultant en bâtiments pour les collectivités, contribue à faire évoluer les mentalités.</w:t>
      </w:r>
    </w:p>
    <w:p w:rsidR="002864FA" w:rsidRDefault="002864FA" w:rsidP="002864FA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</w:p>
    <w:p w:rsidR="00F57E09" w:rsidRDefault="00F57E09" w:rsidP="002864FA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 xml:space="preserve">Le 02/06/2017 à 05:00 </w:t>
      </w:r>
    </w:p>
    <w:p w:rsidR="002864FA" w:rsidRPr="002864FA" w:rsidRDefault="002864FA" w:rsidP="002864FA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</w:p>
    <w:p w:rsidR="00F57E09" w:rsidRPr="002864FA" w:rsidRDefault="00F57E09" w:rsidP="002864FA">
      <w:pPr>
        <w:shd w:val="clear" w:color="auto" w:fill="FFFFFF"/>
        <w:spacing w:after="0" w:line="240" w:lineRule="auto"/>
        <w:jc w:val="both"/>
        <w:rPr>
          <w:rFonts w:ascii="DINPro" w:eastAsia="Times New Roman" w:hAnsi="DINPro" w:cs="Times New Roman"/>
          <w:b w:val="0"/>
          <w:color w:val="000000"/>
          <w:sz w:val="20"/>
          <w:szCs w:val="20"/>
          <w:lang w:eastAsia="fr-FR"/>
        </w:rPr>
      </w:pPr>
      <w:r w:rsidRPr="002864FA">
        <w:rPr>
          <w:rFonts w:ascii="DINPro" w:eastAsia="Times New Roman" w:hAnsi="DINPro" w:cs="Times New Roman"/>
          <w:b w:val="0"/>
          <w:noProof/>
          <w:color w:val="000000"/>
          <w:szCs w:val="24"/>
          <w:lang w:eastAsia="fr-FR"/>
        </w:rPr>
        <w:drawing>
          <wp:inline distT="0" distB="0" distL="0" distR="0">
            <wp:extent cx="6286500" cy="4191000"/>
            <wp:effectExtent l="0" t="0" r="0" b="0"/>
            <wp:docPr id="1" name="Image 1" descr="Les collèges « nouvelles générations » intègrent davantage aujourd’hui les besoins exprimés  par les utilisateurs.  Photo ER">
              <a:hlinkClick xmlns:a="http://schemas.openxmlformats.org/drawingml/2006/main" r:id="rId5" tooltip="&quot;Les collèges « nouvelles générations » intègrent davantage aujourd’hui les besoins exprimés  par les utilisateurs.  Photo 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ollèges « nouvelles générations » intègrent davantage aujourd’hui les besoins exprimés  par les utilisateurs.  Photo ER">
                      <a:hlinkClick r:id="rId5" tooltip="&quot;Les collèges « nouvelles générations » intègrent davantage aujourd’hui les besoins exprimés  par les utilisateurs.  Photo 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Les collèges « nouvelles générations » intègrent davantage aujourd’hui les besoins exprimés  par les utilisateurs.  Photo ER" w:history="1">
        <w:r w:rsidRPr="002864FA">
          <w:rPr>
            <w:rFonts w:ascii="DINPro" w:eastAsia="Times New Roman" w:hAnsi="DINPro" w:cs="Times New Roman"/>
            <w:b w:val="0"/>
            <w:sz w:val="20"/>
            <w:szCs w:val="20"/>
            <w:lang w:eastAsia="fr-FR"/>
          </w:rPr>
          <w:t>Photo HD</w:t>
        </w:r>
      </w:hyperlink>
      <w:r w:rsidR="002864FA">
        <w:rPr>
          <w:sz w:val="20"/>
          <w:szCs w:val="20"/>
        </w:rPr>
        <w:t xml:space="preserve"> - </w:t>
      </w:r>
      <w:r w:rsidRPr="002864FA">
        <w:rPr>
          <w:rFonts w:ascii="DINPro" w:eastAsia="Times New Roman" w:hAnsi="DINPro" w:cs="Times New Roman"/>
          <w:b w:val="0"/>
          <w:color w:val="000000"/>
          <w:sz w:val="20"/>
          <w:szCs w:val="20"/>
          <w:lang w:eastAsia="fr-FR"/>
        </w:rPr>
        <w:t>Les collèges « nouvelles générations » intègrent davantage aujourd’hui les besoins</w:t>
      </w:r>
      <w:r w:rsidR="002864FA">
        <w:rPr>
          <w:rFonts w:ascii="DINPro" w:eastAsia="Times New Roman" w:hAnsi="DINPro" w:cs="Times New Roman"/>
          <w:b w:val="0"/>
          <w:color w:val="000000"/>
          <w:sz w:val="20"/>
          <w:szCs w:val="20"/>
          <w:lang w:eastAsia="fr-FR"/>
        </w:rPr>
        <w:t xml:space="preserve"> exprimés par les utilisateurs - </w:t>
      </w:r>
      <w:r w:rsidRPr="002864FA">
        <w:rPr>
          <w:rFonts w:ascii="DINPro" w:eastAsia="Times New Roman" w:hAnsi="DINPro" w:cs="Times New Roman"/>
          <w:b w:val="0"/>
          <w:color w:val="000000"/>
          <w:sz w:val="20"/>
          <w:szCs w:val="20"/>
          <w:lang w:eastAsia="fr-FR"/>
        </w:rPr>
        <w:t xml:space="preserve">Photo ER </w:t>
      </w:r>
    </w:p>
    <w:p w:rsidR="002864FA" w:rsidRDefault="002864FA" w:rsidP="00F57E09">
      <w:pPr>
        <w:shd w:val="clear" w:color="auto" w:fill="FFFFFF"/>
        <w:spacing w:before="100" w:beforeAutospacing="1" w:after="100" w:afterAutospacing="1" w:line="240" w:lineRule="auto"/>
        <w:jc w:val="both"/>
        <w:rPr>
          <w:szCs w:val="24"/>
        </w:rPr>
      </w:pPr>
    </w:p>
    <w:p w:rsidR="00F57E09" w:rsidRPr="002864FA" w:rsidRDefault="00F57E09" w:rsidP="00F57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 xml:space="preserve">Il a été consulté lorsque le département de Meurthe-et-Moselle a préparé ses cahiers des charges avant d’engager en 2012 sa politique « Collèges nouvelles générations ». Il a apporté sa contribution à un réaménagement intérieur du collège Vauban à Belfort. Intervenant dans la formation mise au point par le CNFPT (Centre national de la fonction </w:t>
      </w:r>
      <w:r w:rsid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 xml:space="preserve">publique territoriale) et </w:t>
      </w:r>
      <w:r w:rsid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lastRenderedPageBreak/>
        <w:t>l’ESEN</w:t>
      </w: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 xml:space="preserve"> (École supérieure de l’éducation nationale) sur les espaces scolaires, il animera en novembre prochain un séminaire à Nancy.</w:t>
      </w:r>
    </w:p>
    <w:p w:rsidR="00F57E09" w:rsidRPr="002864FA" w:rsidRDefault="00F57E09" w:rsidP="00F57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>Maurice Mazalto, proviseur au long cours, qui s’est installé pour la retraite à Besançon, continue en réalité à arpenter l’Hexagone au gré des sollicitations qu’il reçoit pour réfléchir à l’aménagement d’établissements (rénovation, reconstruction). Il vient quand même de prendre le temps de synthétiser, dans un ouvrage pratique, documenté, bien illustré, sa philosophie sur la manière de « concevoir des espaces scolaires pour le bien-être et la réussite » (Éditions de l’Harmattan).</w:t>
      </w:r>
    </w:p>
    <w:p w:rsidR="00F57E09" w:rsidRPr="002864FA" w:rsidRDefault="00F57E09" w:rsidP="00F57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 xml:space="preserve">Ce n’est pas un hasard si la préface est signée d’Eric </w:t>
      </w:r>
      <w:proofErr w:type="spellStart"/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>Piolle</w:t>
      </w:r>
      <w:proofErr w:type="spellEnd"/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>, le maire écologiste de Grenoble. Maurice Mazalto conseille la ville, qui a engagé un plan de modernisation de ses écoles primaires. « La préoccupation pédagogique est intégrée dans les projets aujourd’hui, l’évolution est considérable », observe Maurice Mazalto, qui se souvient encore des années quatre-vingt-dix quand, proviseur en Normandie, il « s’est transformé en chef de chantier » pour accompagner la rénovation de son lycée.</w:t>
      </w:r>
    </w:p>
    <w:p w:rsidR="00F57E09" w:rsidRPr="002864FA" w:rsidRDefault="00F57E09" w:rsidP="00F57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>« J’ai une formation d’ingénieur, mais pas d’architecte, j’ai engagé le dialogue avec la collectivité, les entreprises, pour veiller à la prise en compte de nos besoins. Avec l’État, les utilisateurs n’avaient pas leur mot à dire. Cela a changé avec la décentralisation. Les cabinets d’architectes ont longtemps privilégié l’esthétisme, mais la tendance qui émerge vraiment aujourd’hui est la prise en compte du climat scolaire, du ressenti. L’espace « classe » n’est plus unique. L’élève qui se sent bien dans son établissement s’approprie les locaux, a envie d’y rester, adopte une attitude plus positive. Créer les conditions de la convivialité, c’est un gage de réussite scolaire. Il reste encore beaucoup à faire. »</w:t>
      </w:r>
    </w:p>
    <w:p w:rsidR="002864FA" w:rsidRDefault="002864FA" w:rsidP="002864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</w:p>
    <w:p w:rsidR="00F84155" w:rsidRPr="002864FA" w:rsidRDefault="00F57E09" w:rsidP="002864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</w:pPr>
      <w:r w:rsidRPr="002864FA">
        <w:rPr>
          <w:rFonts w:ascii="DINPro" w:eastAsia="Times New Roman" w:hAnsi="DINPro" w:cs="Times New Roman"/>
          <w:b w:val="0"/>
          <w:color w:val="000000"/>
          <w:szCs w:val="24"/>
          <w:lang w:eastAsia="fr-FR"/>
        </w:rPr>
        <w:t>Philippe RIVET</w:t>
      </w:r>
    </w:p>
    <w:sectPr w:rsidR="00F84155" w:rsidRPr="002864FA" w:rsidSect="0039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D3B"/>
    <w:multiLevelType w:val="multilevel"/>
    <w:tmpl w:val="740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061E5"/>
    <w:multiLevelType w:val="multilevel"/>
    <w:tmpl w:val="AD2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8073E"/>
    <w:multiLevelType w:val="multilevel"/>
    <w:tmpl w:val="202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57E09"/>
    <w:rsid w:val="002864FA"/>
    <w:rsid w:val="00394652"/>
    <w:rsid w:val="00940D03"/>
    <w:rsid w:val="00B811FC"/>
    <w:rsid w:val="00ED3279"/>
    <w:rsid w:val="00F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52"/>
  </w:style>
  <w:style w:type="paragraph" w:styleId="Titre1">
    <w:name w:val="heading 1"/>
    <w:basedOn w:val="Normal"/>
    <w:link w:val="Titre1Car"/>
    <w:uiPriority w:val="9"/>
    <w:qFormat/>
    <w:rsid w:val="00F5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57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E09"/>
    <w:rPr>
      <w:rFonts w:ascii="Times New Roman" w:eastAsia="Times New Roman" w:hAnsi="Times New Roman" w:cs="Times New Roman"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57E09"/>
    <w:rPr>
      <w:rFonts w:ascii="Times New Roman" w:eastAsia="Times New Roman" w:hAnsi="Times New Roman" w:cs="Times New Roman"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57E09"/>
    <w:rPr>
      <w:strike w:val="0"/>
      <w:dstrike w:val="0"/>
      <w:color w:val="00000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F57E09"/>
    <w:rPr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F5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fr-FR"/>
    </w:rPr>
  </w:style>
  <w:style w:type="paragraph" w:customStyle="1" w:styleId="author">
    <w:name w:val="author"/>
    <w:basedOn w:val="Normal"/>
    <w:rsid w:val="00F5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fr-FR"/>
    </w:rPr>
  </w:style>
  <w:style w:type="character" w:customStyle="1" w:styleId="comment-count">
    <w:name w:val="comment-count"/>
    <w:basedOn w:val="Policepardfaut"/>
    <w:rsid w:val="00F57E09"/>
  </w:style>
  <w:style w:type="character" w:customStyle="1" w:styleId="surtitre9">
    <w:name w:val="surtitre9"/>
    <w:basedOn w:val="Policepardfaut"/>
    <w:rsid w:val="00F57E09"/>
  </w:style>
  <w:style w:type="character" w:customStyle="1" w:styleId="viewcount-info-increment">
    <w:name w:val="viewcount-info-increment"/>
    <w:basedOn w:val="Policepardfaut"/>
    <w:rsid w:val="00F57E09"/>
  </w:style>
  <w:style w:type="paragraph" w:styleId="Textedebulles">
    <w:name w:val="Balloon Text"/>
    <w:basedOn w:val="Normal"/>
    <w:link w:val="TextedebullesCar"/>
    <w:uiPriority w:val="99"/>
    <w:semiHidden/>
    <w:unhideWhenUsed/>
    <w:rsid w:val="0028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824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3333">
                      <w:marLeft w:val="-12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716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677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-www.estrepublicain.fr/images/9428027A-21A8-4EAA-A1DC-0472199AA662/LER_22/les-colleges-nouvelles-generations-integrent-davantage-aujourd-hui-les-besoins-exprimes-par-les-utilisateurs-photo-er-149633404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-www.estrepublicain.fr/images/9428027A-21A8-4EAA-A1DC-0472199AA662/LER_22/les-colleges-nouvelles-generations-integrent-davantage-aujourd-hui-les-besoins-exprimes-par-les-utilisateurs-photo-er-149633404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maurice.mazalto</dc:creator>
  <cp:lastModifiedBy>ha5_01</cp:lastModifiedBy>
  <cp:revision>2</cp:revision>
  <dcterms:created xsi:type="dcterms:W3CDTF">2017-06-02T11:47:00Z</dcterms:created>
  <dcterms:modified xsi:type="dcterms:W3CDTF">2017-06-02T11:47:00Z</dcterms:modified>
</cp:coreProperties>
</file>