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CCA9" w14:textId="77777777" w:rsidR="00262B1E" w:rsidRPr="00262B1E" w:rsidRDefault="00262B1E">
      <w:pPr>
        <w:rPr>
          <w:sz w:val="40"/>
          <w:szCs w:val="40"/>
        </w:rPr>
      </w:pPr>
      <w:r>
        <w:rPr>
          <w:sz w:val="40"/>
          <w:szCs w:val="40"/>
        </w:rPr>
        <w:t>DE GROTE</w:t>
      </w:r>
      <w:r w:rsidR="00537EFA">
        <w:rPr>
          <w:sz w:val="40"/>
          <w:szCs w:val="40"/>
        </w:rPr>
        <w:t xml:space="preserve"> BESCHAVINGS</w:t>
      </w:r>
      <w:r>
        <w:rPr>
          <w:sz w:val="40"/>
          <w:szCs w:val="40"/>
        </w:rPr>
        <w:t xml:space="preserve"> OORLOG VAN NIKOS KA</w:t>
      </w:r>
      <w:r w:rsidRPr="00262B1E">
        <w:rPr>
          <w:sz w:val="40"/>
          <w:szCs w:val="40"/>
        </w:rPr>
        <w:t>ZANTZAKI</w:t>
      </w:r>
    </w:p>
    <w:p w14:paraId="492D5CDD" w14:textId="77777777" w:rsidR="00262B1E" w:rsidRPr="00262B1E" w:rsidRDefault="00262B1E">
      <w:pPr>
        <w:rPr>
          <w:sz w:val="40"/>
          <w:szCs w:val="40"/>
        </w:rPr>
      </w:pPr>
    </w:p>
    <w:p w14:paraId="6C507295" w14:textId="77777777" w:rsidR="00262B1E" w:rsidRDefault="00262B1E">
      <w:pPr>
        <w:rPr>
          <w:sz w:val="40"/>
          <w:szCs w:val="40"/>
        </w:rPr>
      </w:pPr>
      <w:r>
        <w:rPr>
          <w:sz w:val="40"/>
          <w:szCs w:val="40"/>
        </w:rPr>
        <w:t xml:space="preserve">Toen hij in 1883 werd geboren in de buurt van het Kretenzische Heraklion, heersten de Osmanen er nog. Bij d e grote opstand tegen de Turken </w:t>
      </w:r>
      <w:r w:rsidR="00D31411">
        <w:rPr>
          <w:sz w:val="40"/>
          <w:szCs w:val="40"/>
        </w:rPr>
        <w:t xml:space="preserve">in 1897, </w:t>
      </w:r>
      <w:r>
        <w:rPr>
          <w:sz w:val="40"/>
          <w:szCs w:val="40"/>
        </w:rPr>
        <w:t>vluchtte zijn familie naar Naxos, wat van groot belang zou zijn want Nikos ging aldus naar een Franstalige middelbare katholieke school. In 1899 keerde de familie terug naar Kreta, maar Nikos studeerde rechten in Athene en de filosofie van Bergson en Nietzsche aan het Collège de France.</w:t>
      </w:r>
      <w:r w:rsidR="00D31411">
        <w:rPr>
          <w:sz w:val="40"/>
          <w:szCs w:val="40"/>
        </w:rPr>
        <w:t xml:space="preserve"> Levenslang</w:t>
      </w:r>
      <w:r>
        <w:rPr>
          <w:sz w:val="40"/>
          <w:szCs w:val="40"/>
        </w:rPr>
        <w:t xml:space="preserve"> e</w:t>
      </w:r>
      <w:r w:rsidR="00D31411">
        <w:rPr>
          <w:sz w:val="40"/>
          <w:szCs w:val="40"/>
        </w:rPr>
        <w:t>en</w:t>
      </w:r>
      <w:r>
        <w:rPr>
          <w:sz w:val="40"/>
          <w:szCs w:val="40"/>
        </w:rPr>
        <w:t xml:space="preserve"> francofiel, was zijn geboortedorp Barbaroi bepalender dan elke andere plaats. Daar had de Byzantijnse keizer </w:t>
      </w:r>
      <w:r w:rsidR="00D31411">
        <w:rPr>
          <w:sz w:val="40"/>
          <w:szCs w:val="40"/>
        </w:rPr>
        <w:t xml:space="preserve">Nicephorus Phocas </w:t>
      </w:r>
      <w:r>
        <w:rPr>
          <w:sz w:val="40"/>
          <w:szCs w:val="40"/>
        </w:rPr>
        <w:t>na de verovering van Heraklio</w:t>
      </w:r>
      <w:r w:rsidR="00D31411">
        <w:rPr>
          <w:sz w:val="40"/>
          <w:szCs w:val="40"/>
        </w:rPr>
        <w:t>n zijn Arabische gevangenen gede</w:t>
      </w:r>
      <w:r>
        <w:rPr>
          <w:sz w:val="40"/>
          <w:szCs w:val="40"/>
        </w:rPr>
        <w:t>p</w:t>
      </w:r>
      <w:r w:rsidR="00D31411">
        <w:rPr>
          <w:sz w:val="40"/>
          <w:szCs w:val="40"/>
        </w:rPr>
        <w:t>o</w:t>
      </w:r>
      <w:r>
        <w:rPr>
          <w:sz w:val="40"/>
          <w:szCs w:val="40"/>
        </w:rPr>
        <w:t>rteerd</w:t>
      </w:r>
      <w:r w:rsidR="00F30972">
        <w:rPr>
          <w:sz w:val="40"/>
          <w:szCs w:val="40"/>
        </w:rPr>
        <w:t>, zoals de naam van het dorp aangaf</w:t>
      </w:r>
      <w:r>
        <w:rPr>
          <w:sz w:val="40"/>
          <w:szCs w:val="40"/>
        </w:rPr>
        <w:t>. Kijk n</w:t>
      </w:r>
      <w:r w:rsidR="00D31411">
        <w:rPr>
          <w:sz w:val="40"/>
          <w:szCs w:val="40"/>
        </w:rPr>
        <w:t>aar</w:t>
      </w:r>
      <w:r>
        <w:rPr>
          <w:sz w:val="40"/>
          <w:szCs w:val="40"/>
        </w:rPr>
        <w:t xml:space="preserve"> mijn uiterlijk, mijn hoo</w:t>
      </w:r>
      <w:r w:rsidR="00D31411">
        <w:rPr>
          <w:sz w:val="40"/>
          <w:szCs w:val="40"/>
        </w:rPr>
        <w:t>f</w:t>
      </w:r>
      <w:r>
        <w:rPr>
          <w:sz w:val="40"/>
          <w:szCs w:val="40"/>
        </w:rPr>
        <w:t xml:space="preserve">dstad is Bagdad, beweerde Nikos. Hij zag de Arabische krijgsgevangenen als zijn voorvaders en hekelde op zijn reizen naar Beiroet en Egypte de oorlogsinspanningen waartoe de boeren </w:t>
      </w:r>
      <w:r w:rsidR="00D31411">
        <w:rPr>
          <w:sz w:val="40"/>
          <w:szCs w:val="40"/>
        </w:rPr>
        <w:t xml:space="preserve">er </w:t>
      </w:r>
      <w:r>
        <w:rPr>
          <w:sz w:val="40"/>
          <w:szCs w:val="40"/>
        </w:rPr>
        <w:t>waren gedwongen</w:t>
      </w:r>
      <w:r w:rsidR="00D31411">
        <w:rPr>
          <w:sz w:val="40"/>
          <w:szCs w:val="40"/>
        </w:rPr>
        <w:t>: hun oogsten geconfisqueerd, meer dan een miljoen mensen gedwongen als slaven voor het Britse leger te werken</w:t>
      </w:r>
      <w:r>
        <w:rPr>
          <w:sz w:val="40"/>
          <w:szCs w:val="40"/>
        </w:rPr>
        <w:t>.</w:t>
      </w:r>
      <w:r w:rsidR="00D31411">
        <w:rPr>
          <w:sz w:val="40"/>
          <w:szCs w:val="40"/>
        </w:rPr>
        <w:t xml:space="preserve"> </w:t>
      </w:r>
      <w:r w:rsidR="00D31411">
        <w:rPr>
          <w:sz w:val="40"/>
          <w:szCs w:val="40"/>
        </w:rPr>
        <w:lastRenderedPageBreak/>
        <w:t xml:space="preserve">Dan al bekend als </w:t>
      </w:r>
      <w:r w:rsidR="00D31411" w:rsidRPr="00262B1E">
        <w:rPr>
          <w:sz w:val="40"/>
          <w:szCs w:val="40"/>
        </w:rPr>
        <w:t>Griekse schrijver</w:t>
      </w:r>
      <w:r w:rsidR="00D31411">
        <w:rPr>
          <w:sz w:val="40"/>
          <w:szCs w:val="40"/>
        </w:rPr>
        <w:t xml:space="preserve"> van romans, doctoreerde hij over Nietzsches staatsfilosofie.</w:t>
      </w:r>
    </w:p>
    <w:p w14:paraId="6548B856" w14:textId="77777777" w:rsidR="00262B1E" w:rsidRDefault="00262B1E">
      <w:pPr>
        <w:rPr>
          <w:sz w:val="40"/>
          <w:szCs w:val="40"/>
        </w:rPr>
      </w:pPr>
    </w:p>
    <w:p w14:paraId="31D49EF9" w14:textId="77777777" w:rsidR="00D31411" w:rsidRDefault="00262B1E">
      <w:pPr>
        <w:rPr>
          <w:sz w:val="40"/>
          <w:szCs w:val="40"/>
        </w:rPr>
      </w:pPr>
      <w:r w:rsidRPr="00262B1E">
        <w:rPr>
          <w:sz w:val="40"/>
          <w:szCs w:val="40"/>
        </w:rPr>
        <w:t>In 1</w:t>
      </w:r>
      <w:r w:rsidR="00D31411">
        <w:rPr>
          <w:sz w:val="40"/>
          <w:szCs w:val="40"/>
        </w:rPr>
        <w:t xml:space="preserve">917 volgde een nieuwe beslissende ontmoeting, met </w:t>
      </w:r>
      <w:r w:rsidR="00537EFA">
        <w:rPr>
          <w:sz w:val="40"/>
          <w:szCs w:val="40"/>
        </w:rPr>
        <w:t>“</w:t>
      </w:r>
      <w:r w:rsidR="00D31411">
        <w:rPr>
          <w:sz w:val="40"/>
          <w:szCs w:val="40"/>
        </w:rPr>
        <w:t>Zorba</w:t>
      </w:r>
      <w:r w:rsidR="00537EFA">
        <w:rPr>
          <w:sz w:val="40"/>
          <w:szCs w:val="40"/>
        </w:rPr>
        <w:t>”</w:t>
      </w:r>
      <w:r w:rsidR="00D31411">
        <w:rPr>
          <w:sz w:val="40"/>
          <w:szCs w:val="40"/>
        </w:rPr>
        <w:t>. Met hem wilde hij ligniet ontginnen op de Pelopponesos voor de Griekse oorlogseconomie. In 1918 was hij in Zwitserland om er allerlei diplomatieke contacten te leggen. De Griekse regering merkte hem op.</w:t>
      </w:r>
    </w:p>
    <w:p w14:paraId="44E3873B" w14:textId="77777777" w:rsidR="00D31411" w:rsidRDefault="00D31411">
      <w:pPr>
        <w:rPr>
          <w:sz w:val="40"/>
          <w:szCs w:val="40"/>
        </w:rPr>
      </w:pPr>
    </w:p>
    <w:p w14:paraId="67C7B4ED" w14:textId="77777777" w:rsidR="001C4F34" w:rsidRDefault="00D31411">
      <w:pPr>
        <w:rPr>
          <w:sz w:val="40"/>
          <w:szCs w:val="40"/>
        </w:rPr>
      </w:pPr>
      <w:r>
        <w:rPr>
          <w:sz w:val="40"/>
          <w:szCs w:val="40"/>
        </w:rPr>
        <w:t>Anno 1919 werd onz</w:t>
      </w:r>
      <w:r w:rsidR="00262B1E" w:rsidRPr="00262B1E">
        <w:rPr>
          <w:sz w:val="40"/>
          <w:szCs w:val="40"/>
        </w:rPr>
        <w:t xml:space="preserve">e </w:t>
      </w:r>
      <w:r>
        <w:rPr>
          <w:sz w:val="40"/>
          <w:szCs w:val="40"/>
        </w:rPr>
        <w:t>Nikos Kazantzaki</w:t>
      </w:r>
      <w:r w:rsidR="00262B1E" w:rsidRPr="00262B1E">
        <w:rPr>
          <w:sz w:val="40"/>
          <w:szCs w:val="40"/>
        </w:rPr>
        <w:t xml:space="preserve"> door premier Eleftherios Venizelos benoemd tot directeur-generaal van het Ministerie van Sociale Zaken. Zijn missie was het organiseren van de repatriëring van ongeveer 150.000 Pontische Grieken die in de Kaukasus en Zuid-Rusland werden vervolgd en met hongersnood werden bedreigd Zijn ervaringen tijdens deze zware humanitaire missie dienden later als inspiratie voor zijn bekende roman </w:t>
      </w:r>
      <w:r w:rsidR="00262B1E" w:rsidRPr="00262B1E">
        <w:rPr>
          <w:rStyle w:val="Accentuation"/>
          <w:rFonts w:cs="Arial"/>
          <w:sz w:val="40"/>
          <w:szCs w:val="40"/>
        </w:rPr>
        <w:t>Christus wordt weer gekruisigd</w:t>
      </w:r>
      <w:r w:rsidR="00262B1E" w:rsidRPr="00262B1E">
        <w:rPr>
          <w:sz w:val="40"/>
          <w:szCs w:val="40"/>
        </w:rPr>
        <w:t>.</w:t>
      </w:r>
    </w:p>
    <w:p w14:paraId="7374E7C6" w14:textId="77777777" w:rsidR="00D31411" w:rsidRDefault="00D31411">
      <w:pPr>
        <w:rPr>
          <w:sz w:val="40"/>
          <w:szCs w:val="40"/>
        </w:rPr>
      </w:pPr>
    </w:p>
    <w:p w14:paraId="66EC848C" w14:textId="77777777" w:rsidR="009D7571" w:rsidRDefault="00D31411">
      <w:pPr>
        <w:rPr>
          <w:sz w:val="40"/>
          <w:szCs w:val="40"/>
        </w:rPr>
      </w:pPr>
      <w:r>
        <w:rPr>
          <w:sz w:val="40"/>
          <w:szCs w:val="40"/>
        </w:rPr>
        <w:t>In de jaren daarna bestudeerde hij Freud en nog steeds Nietzsche.</w:t>
      </w:r>
      <w:r w:rsidR="009D7571">
        <w:rPr>
          <w:sz w:val="40"/>
          <w:szCs w:val="40"/>
        </w:rPr>
        <w:t xml:space="preserve"> In 1926 bezocht hij de Sinaï en Palestina en </w:t>
      </w:r>
      <w:r w:rsidR="009D7571">
        <w:rPr>
          <w:sz w:val="40"/>
          <w:szCs w:val="40"/>
        </w:rPr>
        <w:lastRenderedPageBreak/>
        <w:t>ontmoette die andere Griekse literaire ster Kavafis. In 1927 ontmoette hij in de Sovjet-Unie de Roemeense collega-schrijver Panait Istrati. Nog later werd hij correspondent in Spanje waar hij de burgeroorlog versloeg. In WO II schreef hij zijn biografieën van Capo d’Istria, Griekse onafhankelijkheidsheld, van Alexis Zorba en van Konstantijn Paleologos. Na de oorlog werkte hij voor UNESCO. En kreeg de Internationale Vredesprijs. Hij stierf in 1957 na op</w:t>
      </w:r>
      <w:r w:rsidR="00FC620F">
        <w:rPr>
          <w:sz w:val="40"/>
          <w:szCs w:val="40"/>
        </w:rPr>
        <w:t xml:space="preserve"> </w:t>
      </w:r>
      <w:r w:rsidR="009D7571">
        <w:rPr>
          <w:sz w:val="40"/>
          <w:szCs w:val="40"/>
        </w:rPr>
        <w:t>verzoek van Mao China bezocht te hebben.</w:t>
      </w:r>
    </w:p>
    <w:p w14:paraId="1AA5E52C" w14:textId="77777777" w:rsidR="009D7571" w:rsidRDefault="009D7571">
      <w:pPr>
        <w:rPr>
          <w:sz w:val="40"/>
          <w:szCs w:val="40"/>
        </w:rPr>
      </w:pPr>
    </w:p>
    <w:p w14:paraId="69559B8E" w14:textId="77777777" w:rsidR="00D31411" w:rsidRDefault="009D7571">
      <w:pPr>
        <w:rPr>
          <w:sz w:val="40"/>
          <w:szCs w:val="40"/>
        </w:rPr>
      </w:pPr>
      <w:r>
        <w:rPr>
          <w:sz w:val="40"/>
          <w:szCs w:val="40"/>
        </w:rPr>
        <w:t xml:space="preserve">Stassinakis maakt duidelijk hoe de ervaringen van de nationale etnische zuiveringen aan het einde van WO I Nikos’ wereldbeeld hebben gevormd.  Zijn diep gewortelde antikolonialisme deed hem niet jubelen over de soevereine natiestaat. Humanisme, </w:t>
      </w:r>
      <w:r w:rsidR="00FC620F">
        <w:rPr>
          <w:sz w:val="40"/>
          <w:szCs w:val="40"/>
        </w:rPr>
        <w:t>zoals verwoord in de integraal in het boek opgenomen oproep tot een ‘Internationale van de Geest’ die hij voorlas op de BBC in 1946, was zijn drijfveer. De menselijke geest ontwikkelde zich sneller dan zijn ziel, waarschuwde de Griekse Nietzsche en moet dringend dat evenwicht herstellen….</w:t>
      </w:r>
      <w:r w:rsidR="00537EFA">
        <w:rPr>
          <w:sz w:val="40"/>
          <w:szCs w:val="40"/>
        </w:rPr>
        <w:t xml:space="preserve"> De Britse regering zette hem in hetzelfde jaar het land uit, in Athene was hij niet welkom, Frankrijk en Unesco boden hem een </w:t>
      </w:r>
      <w:r w:rsidR="00537EFA">
        <w:rPr>
          <w:sz w:val="40"/>
          <w:szCs w:val="40"/>
        </w:rPr>
        <w:lastRenderedPageBreak/>
        <w:t>uitweg.</w:t>
      </w:r>
      <w:r w:rsidR="002A7633">
        <w:rPr>
          <w:sz w:val="40"/>
          <w:szCs w:val="40"/>
        </w:rPr>
        <w:t xml:space="preserve"> In 1955 verscheen zijn allicht bekendste werk, </w:t>
      </w:r>
      <w:r w:rsidR="002A7633">
        <w:rPr>
          <w:i/>
          <w:sz w:val="40"/>
          <w:szCs w:val="40"/>
        </w:rPr>
        <w:t>De laatste verzoeking van Christus</w:t>
      </w:r>
      <w:r w:rsidR="002A7633">
        <w:rPr>
          <w:sz w:val="40"/>
          <w:szCs w:val="40"/>
        </w:rPr>
        <w:t>. Die sensuele en ecologische herschrijving van de evangelies kwam op de erelijst van de kerkelijke index… Deze auteur geeft wel ontzettend veel aandacht voor de wisselwerking met de Franse cultuur en de receptie van Nikos in Frankrijk, maar biedt toch een uiterst leesbare biografie. Het Frankrijk van Clemenceau had steeds Grieken en Britten gewaarschuwd voor mogelijke gevolgen van hun Turks avontuur, ‘het verdrag van Sèvres is even breekbaar als het porselein van Sèvres’, maar merkwaardig genoeg blijft dat dan weer wel uit beeld.</w:t>
      </w:r>
    </w:p>
    <w:p w14:paraId="143D76DF" w14:textId="77777777" w:rsidR="00262B1E" w:rsidRDefault="00262B1E">
      <w:pPr>
        <w:rPr>
          <w:sz w:val="40"/>
          <w:szCs w:val="40"/>
        </w:rPr>
      </w:pPr>
    </w:p>
    <w:p w14:paraId="15060C27" w14:textId="77777777" w:rsidR="00262B1E" w:rsidRPr="00262B1E" w:rsidRDefault="00262B1E">
      <w:pPr>
        <w:rPr>
          <w:sz w:val="40"/>
          <w:szCs w:val="40"/>
        </w:rPr>
      </w:pPr>
      <w:r>
        <w:rPr>
          <w:sz w:val="40"/>
          <w:szCs w:val="40"/>
        </w:rPr>
        <w:t xml:space="preserve">Georges Stassinakis, </w:t>
      </w:r>
      <w:r w:rsidRPr="00262B1E">
        <w:rPr>
          <w:i/>
          <w:sz w:val="40"/>
          <w:szCs w:val="40"/>
        </w:rPr>
        <w:t>Nikos Kazantzaki</w:t>
      </w:r>
      <w:r w:rsidR="008D4057">
        <w:rPr>
          <w:i/>
          <w:sz w:val="40"/>
          <w:szCs w:val="40"/>
        </w:rPr>
        <w:t>, entre l’Europe et l’Orient</w:t>
      </w:r>
      <w:r>
        <w:rPr>
          <w:sz w:val="40"/>
          <w:szCs w:val="40"/>
        </w:rPr>
        <w:t>, Paris; L’Harmattan, 2026</w:t>
      </w:r>
      <w:r w:rsidR="008D4057">
        <w:rPr>
          <w:sz w:val="40"/>
          <w:szCs w:val="40"/>
        </w:rPr>
        <w:t>, 160 p.</w:t>
      </w:r>
    </w:p>
    <w:sectPr w:rsidR="00262B1E" w:rsidRPr="00262B1E" w:rsidSect="001C4F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62B1E"/>
    <w:rsid w:val="000D1156"/>
    <w:rsid w:val="001C4F34"/>
    <w:rsid w:val="00212202"/>
    <w:rsid w:val="00262B1E"/>
    <w:rsid w:val="002A7633"/>
    <w:rsid w:val="00457E72"/>
    <w:rsid w:val="004B4114"/>
    <w:rsid w:val="00537EFA"/>
    <w:rsid w:val="008D4057"/>
    <w:rsid w:val="009D7571"/>
    <w:rsid w:val="00D31411"/>
    <w:rsid w:val="00F30972"/>
    <w:rsid w:val="00FC620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8FDF"/>
  <w15:docId w15:val="{0AEF0C8E-1315-4391-8BA5-DEE8ED27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262B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600</Words>
  <Characters>3302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Jeannick</dc:creator>
  <cp:lastModifiedBy>user</cp:lastModifiedBy>
  <cp:revision>2</cp:revision>
  <dcterms:created xsi:type="dcterms:W3CDTF">2026-07-03T08:12:00Z</dcterms:created>
  <dcterms:modified xsi:type="dcterms:W3CDTF">2026-07-03T08:12:00Z</dcterms:modified>
</cp:coreProperties>
</file>